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58" w:rsidRDefault="00B10743">
      <w:pPr>
        <w:spacing w:line="360" w:lineRule="auto"/>
        <w:jc w:val="center"/>
        <w:rPr>
          <w:rFonts w:ascii="Times New Roman" w:eastAsia="黑体" w:hAnsi="黑体"/>
          <w:b/>
          <w:sz w:val="28"/>
          <w:szCs w:val="24"/>
        </w:rPr>
      </w:pPr>
      <w:r>
        <w:rPr>
          <w:rFonts w:ascii="Times New Roman" w:eastAsia="黑体" w:hAnsi="黑体"/>
          <w:b/>
          <w:sz w:val="28"/>
          <w:szCs w:val="24"/>
        </w:rPr>
        <w:t>基础化学课程思政教育</w:t>
      </w:r>
      <w:r>
        <w:rPr>
          <w:rFonts w:ascii="Times New Roman" w:eastAsia="黑体" w:hAnsi="黑体" w:hint="eastAsia"/>
          <w:b/>
          <w:sz w:val="28"/>
          <w:szCs w:val="24"/>
        </w:rPr>
        <w:t>模式的</w:t>
      </w:r>
      <w:r>
        <w:rPr>
          <w:rFonts w:ascii="Times New Roman" w:eastAsia="黑体" w:hAnsi="黑体"/>
          <w:b/>
          <w:sz w:val="28"/>
          <w:szCs w:val="24"/>
        </w:rPr>
        <w:t>探索与实践</w:t>
      </w:r>
    </w:p>
    <w:p w:rsidR="00007358" w:rsidRDefault="00B10743" w:rsidP="003B391D">
      <w:pPr>
        <w:spacing w:beforeLines="50" w:afterLines="50" w:line="360" w:lineRule="auto"/>
        <w:rPr>
          <w:rFonts w:ascii="Times New Roman" w:eastAsia="仿宋" w:hAnsi="仿宋"/>
          <w:sz w:val="24"/>
          <w:szCs w:val="24"/>
        </w:rPr>
      </w:pPr>
      <w:r>
        <w:rPr>
          <w:rFonts w:ascii="Times New Roman" w:eastAsia="黑体" w:hAnsi="黑体"/>
          <w:b/>
          <w:sz w:val="24"/>
          <w:szCs w:val="24"/>
        </w:rPr>
        <w:t>摘要</w:t>
      </w:r>
      <w:r>
        <w:rPr>
          <w:rFonts w:ascii="Times New Roman" w:eastAsia="黑体" w:hAnsi="黑体"/>
          <w:sz w:val="24"/>
          <w:szCs w:val="24"/>
        </w:rPr>
        <w:t>：</w:t>
      </w:r>
      <w:r>
        <w:rPr>
          <w:rFonts w:ascii="Times New Roman" w:eastAsia="仿宋" w:hAnsi="仿宋" w:hint="eastAsia"/>
          <w:sz w:val="24"/>
          <w:szCs w:val="24"/>
        </w:rPr>
        <w:t>通过深入挖掘医学院校基础化学全课程各章节的思政元素，从多角度探究思政元素的融入方式，全面监督教学实施过程，构建符合医学院校育德育才需要的教育教学体系。实践结果表明，该套教育模式适用于医学院校基础化学课程思政教育改革与建设。</w:t>
      </w:r>
      <w:r w:rsidR="003B391D">
        <w:rPr>
          <w:rFonts w:ascii="Times New Roman" w:eastAsia="仿宋" w:hAnsi="仿宋" w:hint="eastAsia"/>
          <w:sz w:val="24"/>
          <w:szCs w:val="24"/>
        </w:rPr>
        <w:t xml:space="preserve"> </w:t>
      </w:r>
    </w:p>
    <w:p w:rsidR="00007358" w:rsidRDefault="00B10743" w:rsidP="003B391D">
      <w:pPr>
        <w:spacing w:beforeLines="50" w:line="360" w:lineRule="auto"/>
        <w:rPr>
          <w:rFonts w:ascii="Times New Roman" w:hAnsi="Times New Roman"/>
          <w:sz w:val="24"/>
          <w:szCs w:val="24"/>
        </w:rPr>
      </w:pPr>
      <w:r>
        <w:rPr>
          <w:rFonts w:ascii="Times New Roman" w:eastAsia="黑体" w:hAnsi="黑体"/>
          <w:b/>
          <w:sz w:val="24"/>
          <w:szCs w:val="24"/>
        </w:rPr>
        <w:t>关键词：</w:t>
      </w:r>
      <w:r>
        <w:rPr>
          <w:rFonts w:ascii="Times New Roman" w:eastAsia="仿宋" w:hAnsi="仿宋"/>
          <w:sz w:val="24"/>
          <w:szCs w:val="24"/>
        </w:rPr>
        <w:t>课程思政；化学教育；医学院校；基础化学</w:t>
      </w:r>
    </w:p>
    <w:p w:rsidR="00007358" w:rsidRDefault="00B10743" w:rsidP="003B391D">
      <w:pPr>
        <w:spacing w:beforeLines="50" w:line="360" w:lineRule="auto"/>
        <w:ind w:firstLineChars="200" w:firstLine="480"/>
        <w:rPr>
          <w:rFonts w:ascii="Times New Roman" w:hAnsi="Times New Roman"/>
          <w:bCs/>
          <w:sz w:val="24"/>
          <w:szCs w:val="24"/>
        </w:rPr>
      </w:pPr>
      <w:r>
        <w:rPr>
          <w:rFonts w:ascii="Times New Roman" w:hAnsi="Times New Roman" w:hint="eastAsia"/>
          <w:bCs/>
          <w:sz w:val="24"/>
          <w:szCs w:val="24"/>
        </w:rPr>
        <w:t>2016</w:t>
      </w:r>
      <w:r>
        <w:rPr>
          <w:rFonts w:ascii="Times New Roman" w:hAnsi="Times New Roman" w:hint="eastAsia"/>
          <w:bCs/>
          <w:sz w:val="24"/>
          <w:szCs w:val="24"/>
        </w:rPr>
        <w:t>年，</w:t>
      </w:r>
      <w:r>
        <w:rPr>
          <w:rFonts w:ascii="Times New Roman" w:hAnsi="Times New Roman"/>
          <w:bCs/>
          <w:sz w:val="24"/>
          <w:szCs w:val="24"/>
        </w:rPr>
        <w:t>习近平总书记在全国高校思想政治工作会议上强调</w:t>
      </w:r>
      <w:r>
        <w:rPr>
          <w:rFonts w:ascii="Times New Roman" w:hAnsi="Times New Roman" w:hint="eastAsia"/>
          <w:bCs/>
          <w:sz w:val="24"/>
          <w:szCs w:val="24"/>
        </w:rPr>
        <w:t>，</w:t>
      </w:r>
      <w:r>
        <w:rPr>
          <w:rFonts w:ascii="Times New Roman" w:hAnsi="Times New Roman"/>
          <w:bCs/>
          <w:sz w:val="24"/>
          <w:szCs w:val="24"/>
        </w:rPr>
        <w:t>所有课程都</w:t>
      </w:r>
      <w:r>
        <w:rPr>
          <w:rFonts w:ascii="Times New Roman" w:hAnsi="Times New Roman" w:hint="eastAsia"/>
          <w:bCs/>
          <w:sz w:val="24"/>
          <w:szCs w:val="24"/>
        </w:rPr>
        <w:t>要</w:t>
      </w:r>
      <w:r>
        <w:rPr>
          <w:rFonts w:ascii="Times New Roman" w:hAnsi="Times New Roman"/>
          <w:bCs/>
          <w:sz w:val="24"/>
          <w:szCs w:val="24"/>
        </w:rPr>
        <w:t>发挥</w:t>
      </w:r>
      <w:r>
        <w:rPr>
          <w:rFonts w:ascii="Times New Roman" w:hAnsi="Times New Roman" w:hint="eastAsia"/>
          <w:bCs/>
          <w:sz w:val="24"/>
          <w:szCs w:val="24"/>
        </w:rPr>
        <w:t>“三全育人”的</w:t>
      </w:r>
      <w:r>
        <w:rPr>
          <w:rFonts w:ascii="Times New Roman" w:hAnsi="Times New Roman"/>
          <w:bCs/>
          <w:sz w:val="24"/>
          <w:szCs w:val="24"/>
        </w:rPr>
        <w:t>思想政治教育作用</w:t>
      </w:r>
      <w:r>
        <w:rPr>
          <w:rFonts w:ascii="Times New Roman" w:hAnsi="Times New Roman"/>
          <w:bCs/>
          <w:sz w:val="24"/>
          <w:szCs w:val="24"/>
          <w:vertAlign w:val="superscript"/>
        </w:rPr>
        <w:t>[1]</w:t>
      </w:r>
      <w:r>
        <w:rPr>
          <w:rFonts w:ascii="Times New Roman" w:hAnsi="Times New Roman"/>
          <w:bCs/>
          <w:sz w:val="24"/>
          <w:szCs w:val="24"/>
        </w:rPr>
        <w:t>，</w:t>
      </w:r>
      <w:r>
        <w:rPr>
          <w:rFonts w:ascii="Times New Roman" w:hAnsi="Times New Roman" w:hint="eastAsia"/>
          <w:bCs/>
          <w:sz w:val="24"/>
          <w:szCs w:val="24"/>
        </w:rPr>
        <w:t>探索</w:t>
      </w:r>
      <w:r>
        <w:rPr>
          <w:rFonts w:ascii="Times New Roman" w:hAnsi="Times New Roman"/>
          <w:bCs/>
          <w:sz w:val="24"/>
          <w:szCs w:val="24"/>
        </w:rPr>
        <w:t>构建新的教育模式，</w:t>
      </w:r>
      <w:r>
        <w:rPr>
          <w:rFonts w:ascii="Times New Roman" w:hAnsi="Times New Roman" w:hint="eastAsia"/>
          <w:bCs/>
          <w:sz w:val="24"/>
          <w:szCs w:val="24"/>
        </w:rPr>
        <w:t>以</w:t>
      </w:r>
      <w:r>
        <w:rPr>
          <w:rFonts w:ascii="Times New Roman" w:hAnsi="Times New Roman"/>
          <w:bCs/>
          <w:sz w:val="24"/>
          <w:szCs w:val="24"/>
        </w:rPr>
        <w:t>实现立德树人的根本任务</w:t>
      </w:r>
      <w:r>
        <w:rPr>
          <w:rFonts w:ascii="Times New Roman" w:hAnsi="Times New Roman"/>
          <w:bCs/>
          <w:sz w:val="24"/>
          <w:szCs w:val="24"/>
          <w:vertAlign w:val="superscript"/>
        </w:rPr>
        <w:t>[2]</w:t>
      </w:r>
      <w:r>
        <w:rPr>
          <w:rFonts w:ascii="Times New Roman" w:hAnsi="Times New Roman"/>
          <w:bCs/>
          <w:sz w:val="24"/>
          <w:szCs w:val="24"/>
        </w:rPr>
        <w:t>。医学高等院校</w:t>
      </w:r>
      <w:r>
        <w:rPr>
          <w:rFonts w:ascii="Times New Roman" w:hAnsi="Times New Roman" w:hint="eastAsia"/>
          <w:bCs/>
          <w:sz w:val="24"/>
          <w:szCs w:val="24"/>
        </w:rPr>
        <w:t>主要任务是</w:t>
      </w:r>
      <w:r>
        <w:rPr>
          <w:rFonts w:ascii="Times New Roman" w:hAnsi="Times New Roman"/>
          <w:bCs/>
          <w:sz w:val="24"/>
          <w:szCs w:val="24"/>
        </w:rPr>
        <w:t>培养出高素质的医学生，</w:t>
      </w:r>
      <w:r>
        <w:rPr>
          <w:rFonts w:ascii="Times New Roman" w:hAnsi="Times New Roman" w:hint="eastAsia"/>
          <w:bCs/>
          <w:sz w:val="24"/>
          <w:szCs w:val="24"/>
        </w:rPr>
        <w:t>为</w:t>
      </w:r>
      <w:r>
        <w:rPr>
          <w:rFonts w:ascii="Times New Roman" w:hAnsi="Times New Roman"/>
          <w:bCs/>
          <w:sz w:val="24"/>
          <w:szCs w:val="24"/>
        </w:rPr>
        <w:t>未来国家医疗卫生事业的发展</w:t>
      </w:r>
      <w:r>
        <w:rPr>
          <w:rFonts w:ascii="Times New Roman" w:hAnsi="Times New Roman" w:hint="eastAsia"/>
          <w:bCs/>
          <w:sz w:val="24"/>
          <w:szCs w:val="24"/>
        </w:rPr>
        <w:t>储备</w:t>
      </w:r>
      <w:r>
        <w:rPr>
          <w:rFonts w:ascii="Times New Roman" w:hAnsi="Times New Roman"/>
          <w:bCs/>
          <w:sz w:val="24"/>
          <w:szCs w:val="24"/>
        </w:rPr>
        <w:t>力量</w:t>
      </w:r>
      <w:r>
        <w:rPr>
          <w:rFonts w:ascii="Times New Roman" w:hAnsi="Times New Roman" w:hint="eastAsia"/>
          <w:bCs/>
          <w:sz w:val="24"/>
          <w:szCs w:val="24"/>
        </w:rPr>
        <w:t>，</w:t>
      </w:r>
      <w:r>
        <w:rPr>
          <w:rFonts w:ascii="Times New Roman" w:hAnsi="Times New Roman"/>
          <w:bCs/>
          <w:sz w:val="24"/>
          <w:szCs w:val="24"/>
        </w:rPr>
        <w:t>为</w:t>
      </w:r>
      <w:r>
        <w:rPr>
          <w:rFonts w:ascii="Times New Roman" w:hAnsi="Times New Roman" w:hint="eastAsia"/>
          <w:bCs/>
          <w:sz w:val="24"/>
          <w:szCs w:val="24"/>
        </w:rPr>
        <w:t>“</w:t>
      </w:r>
      <w:r>
        <w:rPr>
          <w:rFonts w:ascii="Times New Roman" w:hAnsi="Times New Roman"/>
          <w:bCs/>
          <w:sz w:val="24"/>
          <w:szCs w:val="24"/>
        </w:rPr>
        <w:t>健康中国</w:t>
      </w:r>
      <w:r>
        <w:rPr>
          <w:rFonts w:ascii="Times New Roman" w:hAnsi="Times New Roman" w:hint="eastAsia"/>
          <w:bCs/>
          <w:sz w:val="24"/>
          <w:szCs w:val="24"/>
        </w:rPr>
        <w:t>”</w:t>
      </w:r>
      <w:r>
        <w:rPr>
          <w:rFonts w:ascii="Times New Roman" w:hAnsi="Times New Roman"/>
          <w:bCs/>
          <w:sz w:val="24"/>
          <w:szCs w:val="24"/>
        </w:rPr>
        <w:t>建设、维护世界公共卫生安全贡献力量。</w:t>
      </w:r>
      <w:r>
        <w:rPr>
          <w:rFonts w:ascii="Times New Roman" w:hAnsi="Times New Roman" w:hint="eastAsia"/>
          <w:bCs/>
          <w:sz w:val="24"/>
          <w:szCs w:val="24"/>
        </w:rPr>
        <w:t>思想政治教育</w:t>
      </w:r>
      <w:r>
        <w:rPr>
          <w:rFonts w:ascii="Times New Roman" w:hAnsi="Times New Roman"/>
          <w:bCs/>
          <w:sz w:val="24"/>
          <w:szCs w:val="24"/>
        </w:rPr>
        <w:t>不仅</w:t>
      </w:r>
      <w:r>
        <w:rPr>
          <w:rFonts w:ascii="Times New Roman" w:hAnsi="Times New Roman" w:hint="eastAsia"/>
          <w:bCs/>
          <w:sz w:val="24"/>
          <w:szCs w:val="24"/>
        </w:rPr>
        <w:t>仅</w:t>
      </w:r>
      <w:r>
        <w:rPr>
          <w:rFonts w:ascii="Times New Roman" w:hAnsi="Times New Roman"/>
          <w:bCs/>
          <w:sz w:val="24"/>
          <w:szCs w:val="24"/>
        </w:rPr>
        <w:t>是思政课的任务，其他</w:t>
      </w:r>
      <w:r>
        <w:rPr>
          <w:rFonts w:ascii="Times New Roman" w:hAnsi="Times New Roman" w:hint="eastAsia"/>
          <w:bCs/>
          <w:sz w:val="24"/>
          <w:szCs w:val="24"/>
        </w:rPr>
        <w:t>专业</w:t>
      </w:r>
      <w:r>
        <w:rPr>
          <w:rFonts w:ascii="Times New Roman" w:hAnsi="Times New Roman"/>
          <w:bCs/>
          <w:sz w:val="24"/>
          <w:szCs w:val="24"/>
        </w:rPr>
        <w:t>课程</w:t>
      </w:r>
      <w:r>
        <w:rPr>
          <w:rFonts w:ascii="Times New Roman" w:hAnsi="Times New Roman" w:hint="eastAsia"/>
          <w:bCs/>
          <w:sz w:val="24"/>
          <w:szCs w:val="24"/>
        </w:rPr>
        <w:t>也</w:t>
      </w:r>
      <w:r>
        <w:rPr>
          <w:rFonts w:ascii="Times New Roman" w:hAnsi="Times New Roman"/>
          <w:bCs/>
          <w:sz w:val="24"/>
          <w:szCs w:val="24"/>
        </w:rPr>
        <w:t>应协同发展</w:t>
      </w:r>
      <w:r>
        <w:rPr>
          <w:rFonts w:ascii="Times New Roman" w:hAnsi="Times New Roman" w:hint="eastAsia"/>
          <w:bCs/>
          <w:sz w:val="24"/>
          <w:szCs w:val="24"/>
        </w:rPr>
        <w:t>，</w:t>
      </w:r>
      <w:r>
        <w:rPr>
          <w:rFonts w:ascii="Times New Roman" w:hAnsi="Times New Roman"/>
          <w:bCs/>
          <w:sz w:val="24"/>
          <w:szCs w:val="24"/>
        </w:rPr>
        <w:t>同向同行</w:t>
      </w:r>
      <w:r>
        <w:rPr>
          <w:rFonts w:ascii="Times New Roman" w:hAnsi="Times New Roman" w:hint="eastAsia"/>
          <w:bCs/>
          <w:sz w:val="24"/>
          <w:szCs w:val="24"/>
        </w:rPr>
        <w:t>。</w:t>
      </w:r>
      <w:r>
        <w:rPr>
          <w:rFonts w:ascii="Times New Roman" w:hAnsi="Times New Roman"/>
          <w:bCs/>
          <w:sz w:val="24"/>
          <w:szCs w:val="24"/>
        </w:rPr>
        <w:t>基础化学是高等医学院校为医学类专业学生开设的一门公共基础课，是</w:t>
      </w:r>
      <w:r>
        <w:rPr>
          <w:rFonts w:ascii="Times New Roman" w:hAnsi="Times New Roman" w:hint="eastAsia"/>
          <w:bCs/>
          <w:sz w:val="24"/>
          <w:szCs w:val="24"/>
        </w:rPr>
        <w:t>医学院校</w:t>
      </w:r>
      <w:r>
        <w:rPr>
          <w:rFonts w:ascii="Times New Roman" w:hAnsi="Times New Roman"/>
          <w:bCs/>
          <w:sz w:val="24"/>
          <w:szCs w:val="24"/>
        </w:rPr>
        <w:t>受众面最广的课程之一。该课程根据医学专业的需要选材，立足于为医学服务，在医学生的课程体系中起承上启下的作用。</w:t>
      </w:r>
      <w:r>
        <w:rPr>
          <w:rFonts w:ascii="Times New Roman" w:hAnsi="Times New Roman" w:hint="eastAsia"/>
          <w:sz w:val="24"/>
          <w:szCs w:val="24"/>
        </w:rPr>
        <w:t>笔者</w:t>
      </w:r>
      <w:r>
        <w:rPr>
          <w:rFonts w:ascii="Times New Roman" w:hAnsi="Times New Roman"/>
          <w:sz w:val="24"/>
          <w:szCs w:val="24"/>
        </w:rPr>
        <w:t>根据</w:t>
      </w:r>
      <w:r>
        <w:rPr>
          <w:rFonts w:ascii="Times New Roman" w:hAnsi="Times New Roman"/>
          <w:bCs/>
          <w:sz w:val="24"/>
          <w:szCs w:val="24"/>
        </w:rPr>
        <w:t>基础化学</w:t>
      </w:r>
      <w:r>
        <w:rPr>
          <w:rFonts w:ascii="Times New Roman" w:hAnsi="Times New Roman"/>
          <w:sz w:val="24"/>
          <w:szCs w:val="24"/>
        </w:rPr>
        <w:t>的课程特点，基于医学各专业人才培养方案，借鉴各类化学课程思政教学经</w:t>
      </w:r>
      <w:r>
        <w:rPr>
          <w:rFonts w:ascii="Times New Roman" w:hAnsi="Times New Roman"/>
          <w:sz w:val="24"/>
          <w:szCs w:val="24"/>
        </w:rPr>
        <w:t>验</w:t>
      </w:r>
      <w:r>
        <w:rPr>
          <w:rFonts w:ascii="Times New Roman" w:hAnsi="Times New Roman"/>
          <w:sz w:val="24"/>
          <w:szCs w:val="24"/>
          <w:vertAlign w:val="superscript"/>
        </w:rPr>
        <w:t>[3-7]</w:t>
      </w:r>
      <w:r>
        <w:rPr>
          <w:rFonts w:ascii="Times New Roman" w:hAnsi="Times New Roman"/>
          <w:sz w:val="24"/>
          <w:szCs w:val="24"/>
        </w:rPr>
        <w:t>，深入挖掘该课程中所蕴含的思政元素，构建了基础化学课程全方位思政教育体系</w:t>
      </w:r>
      <w:r>
        <w:rPr>
          <w:rFonts w:ascii="Times New Roman" w:hAnsi="Times New Roman" w:hint="eastAsia"/>
          <w:bCs/>
          <w:sz w:val="24"/>
          <w:szCs w:val="24"/>
        </w:rPr>
        <w:t>。</w:t>
      </w:r>
    </w:p>
    <w:p w:rsidR="00007358" w:rsidRDefault="00B10743" w:rsidP="003B391D">
      <w:pPr>
        <w:widowControl/>
        <w:spacing w:beforeLines="50" w:afterLines="50" w:line="360" w:lineRule="auto"/>
        <w:rPr>
          <w:rStyle w:val="ab"/>
          <w:b/>
          <w:sz w:val="24"/>
          <w:szCs w:val="24"/>
        </w:rPr>
      </w:pPr>
      <w:r>
        <w:rPr>
          <w:rStyle w:val="ab"/>
          <w:rFonts w:hint="eastAsia"/>
          <w:b/>
          <w:sz w:val="24"/>
          <w:szCs w:val="24"/>
        </w:rPr>
        <w:t>一、挖掘思政元素，辐射教学全过程</w:t>
      </w:r>
    </w:p>
    <w:p w:rsidR="00007358" w:rsidRDefault="00B10743">
      <w:pPr>
        <w:widowControl/>
        <w:spacing w:line="360" w:lineRule="auto"/>
        <w:ind w:firstLineChars="200" w:firstLine="480"/>
        <w:rPr>
          <w:rFonts w:ascii="Times New Roman" w:hAnsi="Times New Roman"/>
          <w:sz w:val="24"/>
          <w:szCs w:val="24"/>
        </w:rPr>
      </w:pPr>
      <w:r>
        <w:rPr>
          <w:rFonts w:ascii="Times New Roman" w:hAnsi="Times New Roman" w:hint="eastAsia"/>
          <w:sz w:val="24"/>
          <w:szCs w:val="24"/>
        </w:rPr>
        <w:t>思政元素是课程思政建设的基石，决定着思政教育的最终效果。</w:t>
      </w:r>
      <w:r>
        <w:rPr>
          <w:rFonts w:ascii="Times New Roman" w:hAnsi="Times New Roman" w:hint="eastAsia"/>
          <w:sz w:val="24"/>
          <w:szCs w:val="24"/>
        </w:rPr>
        <w:t>推进“课程思政”建设，必须秉承“课程承载思政”和“思政寓于课程”的理念，将思政元素与课程内容进行有机的结合。这种结合不是嵌入式结合，不能将专业课上成思想政治理论课，而是要在“大思政”的育人格局下，使其发挥“</w:t>
      </w:r>
      <w:r>
        <w:rPr>
          <w:rFonts w:ascii="Times New Roman" w:hAnsi="Times New Roman" w:hint="eastAsia"/>
          <w:sz w:val="24"/>
          <w:szCs w:val="24"/>
        </w:rPr>
        <w:t>1+1&gt;2</w:t>
      </w:r>
      <w:r>
        <w:rPr>
          <w:rFonts w:ascii="Times New Roman" w:hAnsi="Times New Roman" w:hint="eastAsia"/>
          <w:sz w:val="24"/>
          <w:szCs w:val="24"/>
        </w:rPr>
        <w:t>”的整体效用。</w:t>
      </w:r>
      <w:r>
        <w:rPr>
          <w:rFonts w:ascii="Times New Roman" w:hAnsi="Times New Roman" w:hint="eastAsia"/>
          <w:sz w:val="24"/>
          <w:szCs w:val="24"/>
        </w:rPr>
        <w:t>因此，</w:t>
      </w:r>
      <w:r>
        <w:rPr>
          <w:rFonts w:ascii="Times New Roman" w:hAnsi="Times New Roman" w:hint="eastAsia"/>
          <w:sz w:val="24"/>
          <w:szCs w:val="24"/>
        </w:rPr>
        <w:t>教师</w:t>
      </w:r>
      <w:r>
        <w:rPr>
          <w:rFonts w:ascii="Times New Roman" w:hAnsi="Times New Roman" w:hint="eastAsia"/>
          <w:sz w:val="24"/>
          <w:szCs w:val="24"/>
        </w:rPr>
        <w:t>应</w:t>
      </w:r>
      <w:r>
        <w:rPr>
          <w:rFonts w:ascii="Times New Roman" w:hAnsi="Times New Roman"/>
          <w:sz w:val="24"/>
          <w:szCs w:val="24"/>
        </w:rPr>
        <w:t>根据医学院校的人才培养</w:t>
      </w:r>
      <w:r>
        <w:rPr>
          <w:rFonts w:ascii="Times New Roman" w:hAnsi="Times New Roman" w:hint="eastAsia"/>
          <w:sz w:val="24"/>
          <w:szCs w:val="24"/>
        </w:rPr>
        <w:t>目标</w:t>
      </w:r>
      <w:r>
        <w:rPr>
          <w:rFonts w:ascii="Times New Roman" w:hAnsi="Times New Roman"/>
          <w:sz w:val="24"/>
          <w:szCs w:val="24"/>
        </w:rPr>
        <w:t>和医学生的</w:t>
      </w:r>
      <w:r>
        <w:rPr>
          <w:rFonts w:ascii="Times New Roman" w:hAnsi="Times New Roman" w:hint="eastAsia"/>
          <w:sz w:val="24"/>
          <w:szCs w:val="24"/>
        </w:rPr>
        <w:t>教育特点</w:t>
      </w:r>
      <w:r>
        <w:rPr>
          <w:rFonts w:ascii="Times New Roman" w:hAnsi="Times New Roman"/>
          <w:sz w:val="24"/>
          <w:szCs w:val="24"/>
        </w:rPr>
        <w:t>，</w:t>
      </w:r>
      <w:r>
        <w:rPr>
          <w:rFonts w:ascii="Times New Roman" w:hAnsi="Times New Roman" w:hint="eastAsia"/>
          <w:sz w:val="24"/>
          <w:szCs w:val="24"/>
        </w:rPr>
        <w:t>以</w:t>
      </w:r>
      <w:r>
        <w:rPr>
          <w:rFonts w:ascii="Times New Roman" w:hAnsi="Times New Roman"/>
          <w:sz w:val="24"/>
          <w:szCs w:val="24"/>
        </w:rPr>
        <w:t>基础化学教材</w:t>
      </w:r>
      <w:r>
        <w:rPr>
          <w:rFonts w:ascii="Times New Roman" w:hAnsi="Times New Roman"/>
          <w:color w:val="000000"/>
          <w:sz w:val="24"/>
          <w:szCs w:val="24"/>
          <w:vertAlign w:val="superscript"/>
        </w:rPr>
        <w:t>[8]</w:t>
      </w:r>
      <w:r>
        <w:rPr>
          <w:rFonts w:ascii="Times New Roman" w:hAnsi="Times New Roman" w:hint="eastAsia"/>
          <w:color w:val="000000"/>
          <w:sz w:val="24"/>
          <w:szCs w:val="24"/>
        </w:rPr>
        <w:t>为着力点</w:t>
      </w:r>
      <w:r>
        <w:rPr>
          <w:rFonts w:ascii="Times New Roman" w:hAnsi="Times New Roman" w:hint="eastAsia"/>
          <w:sz w:val="24"/>
          <w:szCs w:val="24"/>
        </w:rPr>
        <w:t>，以辐射教学全过程为目的，重新修订</w:t>
      </w:r>
      <w:r>
        <w:rPr>
          <w:rFonts w:ascii="Times New Roman" w:hAnsi="Times New Roman"/>
          <w:sz w:val="24"/>
          <w:szCs w:val="24"/>
        </w:rPr>
        <w:t>教学</w:t>
      </w:r>
      <w:r>
        <w:rPr>
          <w:rFonts w:ascii="Times New Roman" w:hAnsi="Times New Roman" w:hint="eastAsia"/>
          <w:sz w:val="24"/>
          <w:szCs w:val="24"/>
        </w:rPr>
        <w:t>内容、过程设计、学习要求等教学环节，多角度挖掘课程中蕴含的责任、法治、伦理、道德、创新、严谨、乐观</w:t>
      </w:r>
      <w:r>
        <w:rPr>
          <w:rFonts w:ascii="Times New Roman" w:hAnsi="Times New Roman"/>
          <w:sz w:val="24"/>
          <w:szCs w:val="24"/>
        </w:rPr>
        <w:t>等思政元素</w:t>
      </w:r>
      <w:r>
        <w:rPr>
          <w:rFonts w:ascii="Times New Roman" w:hAnsi="Times New Roman" w:hint="eastAsia"/>
          <w:sz w:val="24"/>
          <w:szCs w:val="24"/>
        </w:rPr>
        <w:t>，从学科发展史、科学家轶事、优秀传统文化、人生哲理等方面</w:t>
      </w:r>
      <w:r>
        <w:rPr>
          <w:rFonts w:ascii="Times New Roman" w:hAnsi="Times New Roman" w:hint="eastAsia"/>
          <w:color w:val="000000"/>
          <w:sz w:val="24"/>
          <w:szCs w:val="24"/>
        </w:rPr>
        <w:t>优化课程内容与思政元素的匹配度</w:t>
      </w:r>
      <w:r>
        <w:rPr>
          <w:rFonts w:ascii="Times New Roman" w:hAnsi="Times New Roman"/>
          <w:sz w:val="24"/>
          <w:szCs w:val="24"/>
        </w:rPr>
        <w:t>，</w:t>
      </w:r>
      <w:r>
        <w:rPr>
          <w:rFonts w:ascii="Times New Roman" w:hAnsi="Times New Roman" w:hint="eastAsia"/>
          <w:sz w:val="24"/>
          <w:szCs w:val="24"/>
        </w:rPr>
        <w:t>确保课程思政教育辐射教学全过程，具体案例如下。</w:t>
      </w:r>
    </w:p>
    <w:p w:rsidR="00007358" w:rsidRDefault="00B10743">
      <w:pPr>
        <w:widowControl/>
        <w:spacing w:line="360" w:lineRule="auto"/>
        <w:ind w:firstLineChars="200" w:firstLine="482"/>
        <w:rPr>
          <w:rFonts w:ascii="Times New Roman" w:hAnsi="Times New Roman"/>
          <w:sz w:val="24"/>
          <w:szCs w:val="24"/>
        </w:rPr>
      </w:pPr>
      <w:r>
        <w:rPr>
          <w:rFonts w:ascii="Times New Roman" w:hAnsi="Times New Roman"/>
          <w:b/>
          <w:sz w:val="24"/>
          <w:szCs w:val="24"/>
        </w:rPr>
        <w:lastRenderedPageBreak/>
        <w:t>案例</w:t>
      </w:r>
      <w:r>
        <w:rPr>
          <w:rFonts w:ascii="Times New Roman" w:hAnsi="Times New Roman" w:hint="eastAsia"/>
          <w:b/>
          <w:sz w:val="24"/>
          <w:szCs w:val="24"/>
        </w:rPr>
        <w:t>1</w:t>
      </w:r>
      <w:r>
        <w:rPr>
          <w:rFonts w:ascii="Times New Roman" w:hAnsi="Times New Roman"/>
          <w:b/>
          <w:sz w:val="24"/>
          <w:szCs w:val="24"/>
        </w:rPr>
        <w:t>：融入学科发展史</w:t>
      </w:r>
      <w:r>
        <w:rPr>
          <w:rFonts w:ascii="Times New Roman" w:hAnsi="Times New Roman"/>
          <w:sz w:val="24"/>
          <w:szCs w:val="24"/>
        </w:rPr>
        <w:t>。</w:t>
      </w:r>
      <w:r>
        <w:rPr>
          <w:rFonts w:ascii="宋体" w:hAnsi="宋体" w:hint="eastAsia"/>
          <w:color w:val="000000"/>
          <w:sz w:val="24"/>
          <w:szCs w:val="24"/>
        </w:rPr>
        <w:t>教学过程中</w:t>
      </w:r>
      <w:r>
        <w:rPr>
          <w:rFonts w:ascii="宋体" w:hAnsi="宋体"/>
          <w:color w:val="000000"/>
          <w:sz w:val="24"/>
          <w:szCs w:val="24"/>
        </w:rPr>
        <w:t>融入化学史的</w:t>
      </w:r>
      <w:r>
        <w:rPr>
          <w:rFonts w:ascii="宋体" w:hAnsi="宋体" w:hint="eastAsia"/>
          <w:color w:val="000000"/>
          <w:sz w:val="24"/>
          <w:szCs w:val="24"/>
        </w:rPr>
        <w:t>介绍</w:t>
      </w:r>
      <w:r>
        <w:rPr>
          <w:rFonts w:ascii="宋体" w:hAnsi="宋体" w:hint="eastAsia"/>
          <w:color w:val="000000"/>
          <w:sz w:val="24"/>
          <w:szCs w:val="24"/>
        </w:rPr>
        <w:t>，</w:t>
      </w:r>
      <w:r>
        <w:rPr>
          <w:rFonts w:ascii="宋体" w:hAnsi="宋体" w:hint="eastAsia"/>
          <w:color w:val="000000"/>
          <w:sz w:val="24"/>
          <w:szCs w:val="24"/>
        </w:rPr>
        <w:t>可以让学生了解化学知识发展的过程，助力培养学生的</w:t>
      </w:r>
      <w:r>
        <w:rPr>
          <w:rFonts w:ascii="宋体" w:hAnsi="宋体"/>
          <w:color w:val="000000"/>
          <w:sz w:val="24"/>
          <w:szCs w:val="24"/>
        </w:rPr>
        <w:t>科学探究精神和科学</w:t>
      </w:r>
      <w:r>
        <w:rPr>
          <w:rFonts w:ascii="宋体" w:hAnsi="宋体" w:hint="eastAsia"/>
          <w:color w:val="000000"/>
          <w:sz w:val="24"/>
          <w:szCs w:val="24"/>
        </w:rPr>
        <w:t>严谨的工作</w:t>
      </w:r>
      <w:r>
        <w:rPr>
          <w:rFonts w:ascii="宋体" w:hAnsi="宋体"/>
          <w:color w:val="000000"/>
          <w:sz w:val="24"/>
          <w:szCs w:val="24"/>
        </w:rPr>
        <w:t>态度。</w:t>
      </w:r>
      <w:r>
        <w:rPr>
          <w:rFonts w:ascii="Times New Roman" w:hAnsi="Times New Roman"/>
          <w:sz w:val="24"/>
          <w:szCs w:val="24"/>
        </w:rPr>
        <w:t>比如，在讲授波粒二象性内容时，</w:t>
      </w:r>
      <w:r>
        <w:rPr>
          <w:rFonts w:ascii="Times New Roman" w:hAnsi="Times New Roman" w:hint="eastAsia"/>
          <w:sz w:val="24"/>
          <w:szCs w:val="24"/>
        </w:rPr>
        <w:t>介绍</w:t>
      </w:r>
      <w:r>
        <w:rPr>
          <w:rFonts w:ascii="Times New Roman" w:hAnsi="Times New Roman"/>
          <w:sz w:val="24"/>
          <w:szCs w:val="24"/>
        </w:rPr>
        <w:t>德布罗意</w:t>
      </w:r>
      <w:r>
        <w:rPr>
          <w:rFonts w:ascii="Times New Roman" w:hAnsi="Times New Roman" w:hint="eastAsia"/>
          <w:sz w:val="24"/>
          <w:szCs w:val="24"/>
        </w:rPr>
        <w:t>“</w:t>
      </w:r>
      <w:r>
        <w:rPr>
          <w:rFonts w:ascii="Times New Roman" w:hAnsi="Times New Roman"/>
          <w:sz w:val="24"/>
          <w:szCs w:val="24"/>
        </w:rPr>
        <w:t>物质波</w:t>
      </w:r>
      <w:r>
        <w:rPr>
          <w:rFonts w:ascii="Times New Roman" w:hAnsi="Times New Roman" w:hint="eastAsia"/>
          <w:sz w:val="24"/>
          <w:szCs w:val="24"/>
        </w:rPr>
        <w:t>”</w:t>
      </w:r>
      <w:r>
        <w:rPr>
          <w:rFonts w:ascii="Times New Roman" w:hAnsi="Times New Roman"/>
          <w:sz w:val="24"/>
          <w:szCs w:val="24"/>
        </w:rPr>
        <w:t>的故事。</w:t>
      </w:r>
      <w:r>
        <w:rPr>
          <w:rFonts w:ascii="Times New Roman" w:hAnsi="Times New Roman"/>
          <w:sz w:val="24"/>
          <w:szCs w:val="24"/>
        </w:rPr>
        <w:t>1923</w:t>
      </w:r>
      <w:r>
        <w:rPr>
          <w:rFonts w:ascii="Times New Roman" w:hAnsi="Times New Roman"/>
          <w:sz w:val="24"/>
          <w:szCs w:val="24"/>
        </w:rPr>
        <w:t>年，德布罗意大胆地提出</w:t>
      </w:r>
      <w:r>
        <w:rPr>
          <w:rFonts w:ascii="Times New Roman" w:hAnsi="Times New Roman" w:hint="eastAsia"/>
          <w:sz w:val="24"/>
          <w:szCs w:val="24"/>
        </w:rPr>
        <w:t>了“物</w:t>
      </w:r>
      <w:r>
        <w:rPr>
          <w:rFonts w:ascii="Times New Roman" w:hAnsi="Times New Roman" w:hint="eastAsia"/>
          <w:sz w:val="24"/>
          <w:szCs w:val="24"/>
        </w:rPr>
        <w:t>质波”的理论</w:t>
      </w:r>
      <w:r>
        <w:rPr>
          <w:rFonts w:ascii="Times New Roman" w:hAnsi="Times New Roman"/>
          <w:sz w:val="24"/>
          <w:szCs w:val="24"/>
        </w:rPr>
        <w:t>，遭到了许多著名物理学家的反对甚至嘲讽。但是，德布罗意的设想最终都得到了实验的证实。此后，为了描述微观粒子的波动性，海森堡的矩阵力学、薛定谔方程、狄拉克方程也应运而生</w:t>
      </w:r>
      <w:r>
        <w:rPr>
          <w:rFonts w:ascii="Times New Roman" w:hAnsi="宋体"/>
          <w:color w:val="000000"/>
          <w:sz w:val="24"/>
          <w:szCs w:val="24"/>
        </w:rPr>
        <w:t>。</w:t>
      </w:r>
      <w:r>
        <w:rPr>
          <w:rFonts w:ascii="Times New Roman" w:hAnsi="Times New Roman"/>
          <w:sz w:val="24"/>
          <w:szCs w:val="24"/>
        </w:rPr>
        <w:t>通过一个故事线不</w:t>
      </w:r>
      <w:r>
        <w:rPr>
          <w:rFonts w:ascii="Times New Roman" w:hAnsi="Times New Roman" w:hint="eastAsia"/>
          <w:sz w:val="24"/>
          <w:szCs w:val="24"/>
        </w:rPr>
        <w:t>仅可以串联原子结构这一整章</w:t>
      </w:r>
      <w:r>
        <w:rPr>
          <w:rFonts w:ascii="Times New Roman" w:hAnsi="Times New Roman"/>
          <w:sz w:val="24"/>
          <w:szCs w:val="24"/>
        </w:rPr>
        <w:t>的主要知识点，</w:t>
      </w:r>
      <w:r>
        <w:rPr>
          <w:rFonts w:ascii="Times New Roman" w:hAnsi="Times New Roman" w:hint="eastAsia"/>
          <w:sz w:val="24"/>
          <w:szCs w:val="24"/>
        </w:rPr>
        <w:t>还能</w:t>
      </w:r>
      <w:r>
        <w:rPr>
          <w:rFonts w:ascii="Times New Roman" w:hAnsi="Times New Roman"/>
          <w:sz w:val="24"/>
          <w:szCs w:val="24"/>
        </w:rPr>
        <w:t>激发学生的学习兴趣，引导学生独立思考，激励学生大胆创新、不怕失败，</w:t>
      </w:r>
      <w:r>
        <w:rPr>
          <w:rFonts w:ascii="宋体" w:hAnsi="宋体"/>
          <w:color w:val="000000"/>
          <w:sz w:val="24"/>
          <w:szCs w:val="24"/>
        </w:rPr>
        <w:t>运用否定之否定的辩证法，提高发现问题、分析问题</w:t>
      </w:r>
      <w:r>
        <w:rPr>
          <w:rFonts w:ascii="宋体" w:hAnsi="宋体" w:hint="eastAsia"/>
          <w:color w:val="000000"/>
          <w:sz w:val="24"/>
          <w:szCs w:val="24"/>
        </w:rPr>
        <w:t>、</w:t>
      </w:r>
      <w:r>
        <w:rPr>
          <w:rFonts w:ascii="宋体" w:hAnsi="宋体"/>
          <w:color w:val="000000"/>
          <w:sz w:val="24"/>
          <w:szCs w:val="24"/>
        </w:rPr>
        <w:t>解决问题的能力，培养学生的</w:t>
      </w:r>
      <w:r>
        <w:rPr>
          <w:rFonts w:ascii="Times New Roman" w:hAnsi="Times New Roman"/>
          <w:sz w:val="24"/>
          <w:szCs w:val="24"/>
        </w:rPr>
        <w:t>批判思维和革新意识。</w:t>
      </w:r>
    </w:p>
    <w:p w:rsidR="00007358" w:rsidRDefault="00B10743">
      <w:pPr>
        <w:spacing w:line="360" w:lineRule="auto"/>
        <w:ind w:firstLineChars="242" w:firstLine="583"/>
        <w:rPr>
          <w:rFonts w:ascii="Times New Roman" w:hAnsi="Times New Roman"/>
          <w:sz w:val="24"/>
          <w:szCs w:val="24"/>
        </w:rPr>
      </w:pPr>
      <w:r>
        <w:rPr>
          <w:rFonts w:ascii="Times New Roman" w:hAnsi="Times New Roman"/>
          <w:b/>
          <w:sz w:val="24"/>
          <w:szCs w:val="24"/>
        </w:rPr>
        <w:t>案例</w:t>
      </w:r>
      <w:r>
        <w:rPr>
          <w:rFonts w:ascii="Times New Roman" w:hAnsi="Times New Roman" w:hint="eastAsia"/>
          <w:b/>
          <w:sz w:val="24"/>
          <w:szCs w:val="24"/>
        </w:rPr>
        <w:t>2</w:t>
      </w:r>
      <w:r>
        <w:rPr>
          <w:rFonts w:ascii="Times New Roman" w:hAnsi="Times New Roman"/>
          <w:b/>
          <w:sz w:val="24"/>
          <w:szCs w:val="24"/>
        </w:rPr>
        <w:t>：融入科学家轶事。</w:t>
      </w:r>
      <w:r>
        <w:rPr>
          <w:rFonts w:ascii="Times New Roman" w:hAnsi="Times New Roman" w:hint="eastAsia"/>
          <w:sz w:val="24"/>
          <w:szCs w:val="24"/>
        </w:rPr>
        <w:t>我国</w:t>
      </w:r>
      <w:r>
        <w:rPr>
          <w:rFonts w:ascii="Times New Roman" w:hAnsi="Times New Roman"/>
          <w:sz w:val="24"/>
          <w:szCs w:val="24"/>
        </w:rPr>
        <w:t>化学领域有许多杰出的科学家</w:t>
      </w:r>
      <w:r>
        <w:rPr>
          <w:rFonts w:ascii="Times New Roman" w:hAnsi="Times New Roman" w:hint="eastAsia"/>
          <w:sz w:val="24"/>
          <w:szCs w:val="24"/>
        </w:rPr>
        <w:t>。</w:t>
      </w:r>
      <w:r>
        <w:rPr>
          <w:rFonts w:ascii="Times New Roman" w:hAnsi="Times New Roman"/>
          <w:sz w:val="24"/>
          <w:szCs w:val="24"/>
        </w:rPr>
        <w:t>在课堂上介绍他们的故事</w:t>
      </w:r>
      <w:r>
        <w:rPr>
          <w:rFonts w:ascii="Times New Roman" w:hAnsi="Times New Roman" w:hint="eastAsia"/>
          <w:sz w:val="24"/>
          <w:szCs w:val="24"/>
        </w:rPr>
        <w:t>，讲述他们</w:t>
      </w:r>
      <w:r>
        <w:rPr>
          <w:rFonts w:ascii="Times New Roman" w:hAnsi="Times New Roman"/>
          <w:sz w:val="24"/>
          <w:szCs w:val="24"/>
        </w:rPr>
        <w:t>的奇思妙想、失败</w:t>
      </w:r>
      <w:r>
        <w:rPr>
          <w:rFonts w:ascii="Times New Roman" w:hAnsi="Times New Roman" w:hint="eastAsia"/>
          <w:sz w:val="24"/>
          <w:szCs w:val="24"/>
        </w:rPr>
        <w:t>或</w:t>
      </w:r>
      <w:r>
        <w:rPr>
          <w:rFonts w:ascii="Times New Roman" w:hAnsi="Times New Roman"/>
          <w:sz w:val="24"/>
          <w:szCs w:val="24"/>
        </w:rPr>
        <w:t>成功的经验等，</w:t>
      </w:r>
      <w:r>
        <w:rPr>
          <w:rFonts w:ascii="Times New Roman" w:hAnsi="Times New Roman" w:hint="eastAsia"/>
          <w:sz w:val="24"/>
          <w:szCs w:val="24"/>
        </w:rPr>
        <w:t>不但</w:t>
      </w:r>
      <w:r>
        <w:rPr>
          <w:rFonts w:ascii="Times New Roman" w:hAnsi="Times New Roman"/>
          <w:sz w:val="24"/>
          <w:szCs w:val="24"/>
        </w:rPr>
        <w:t>有利于调动学生</w:t>
      </w:r>
      <w:r>
        <w:rPr>
          <w:rFonts w:ascii="Times New Roman" w:hAnsi="Times New Roman" w:hint="eastAsia"/>
          <w:sz w:val="24"/>
          <w:szCs w:val="24"/>
        </w:rPr>
        <w:t>的</w:t>
      </w:r>
      <w:r>
        <w:rPr>
          <w:rFonts w:ascii="Times New Roman" w:hAnsi="Times New Roman"/>
          <w:sz w:val="24"/>
          <w:szCs w:val="24"/>
        </w:rPr>
        <w:t>学习</w:t>
      </w:r>
      <w:r>
        <w:rPr>
          <w:rFonts w:ascii="Times New Roman" w:hAnsi="Times New Roman" w:hint="eastAsia"/>
          <w:sz w:val="24"/>
          <w:szCs w:val="24"/>
        </w:rPr>
        <w:t>兴趣，还可以</w:t>
      </w:r>
      <w:r>
        <w:rPr>
          <w:rFonts w:ascii="Times New Roman" w:hAnsi="Times New Roman"/>
          <w:sz w:val="24"/>
          <w:szCs w:val="24"/>
        </w:rPr>
        <w:t>激励学生勇于面对困难、勇攀高峰。例如，</w:t>
      </w:r>
      <w:r>
        <w:rPr>
          <w:rFonts w:ascii="Times New Roman" w:hAnsi="Times New Roman" w:hint="eastAsia"/>
          <w:sz w:val="24"/>
          <w:szCs w:val="24"/>
        </w:rPr>
        <w:t>1971</w:t>
      </w:r>
      <w:r>
        <w:rPr>
          <w:rFonts w:ascii="Times New Roman" w:hAnsi="Times New Roman" w:hint="eastAsia"/>
          <w:sz w:val="24"/>
          <w:szCs w:val="24"/>
        </w:rPr>
        <w:t>年，屠呦呦</w:t>
      </w:r>
      <w:r>
        <w:rPr>
          <w:rFonts w:ascii="Times New Roman" w:hAnsi="Times New Roman" w:hint="eastAsia"/>
          <w:sz w:val="24"/>
          <w:szCs w:val="24"/>
        </w:rPr>
        <w:t>团队历经</w:t>
      </w:r>
      <w:r>
        <w:rPr>
          <w:rFonts w:ascii="Times New Roman" w:hAnsi="Times New Roman" w:hint="eastAsia"/>
          <w:sz w:val="24"/>
          <w:szCs w:val="24"/>
        </w:rPr>
        <w:t>190</w:t>
      </w:r>
      <w:r>
        <w:rPr>
          <w:rFonts w:ascii="Times New Roman" w:hAnsi="Times New Roman" w:hint="eastAsia"/>
          <w:sz w:val="24"/>
          <w:szCs w:val="24"/>
        </w:rPr>
        <w:t>次实验</w:t>
      </w:r>
      <w:r>
        <w:rPr>
          <w:rFonts w:ascii="Times New Roman" w:hAnsi="Times New Roman" w:hint="eastAsia"/>
          <w:sz w:val="24"/>
          <w:szCs w:val="24"/>
        </w:rPr>
        <w:t>的</w:t>
      </w:r>
      <w:r>
        <w:rPr>
          <w:rFonts w:ascii="Times New Roman" w:hAnsi="Times New Roman" w:hint="eastAsia"/>
          <w:sz w:val="24"/>
          <w:szCs w:val="24"/>
        </w:rPr>
        <w:t>失败，</w:t>
      </w:r>
      <w:r>
        <w:rPr>
          <w:rFonts w:ascii="Times New Roman" w:hAnsi="Times New Roman" w:hint="eastAsia"/>
          <w:sz w:val="24"/>
          <w:szCs w:val="24"/>
        </w:rPr>
        <w:t>确认了</w:t>
      </w:r>
      <w:r>
        <w:rPr>
          <w:rFonts w:ascii="Times New Roman" w:hAnsi="Times New Roman" w:hint="eastAsia"/>
          <w:sz w:val="24"/>
          <w:szCs w:val="24"/>
        </w:rPr>
        <w:t>青蒿素</w:t>
      </w:r>
      <w:r>
        <w:rPr>
          <w:rFonts w:ascii="Times New Roman" w:hAnsi="Times New Roman" w:hint="eastAsia"/>
          <w:sz w:val="24"/>
          <w:szCs w:val="24"/>
        </w:rPr>
        <w:t>的抗疟疾效用，最终</w:t>
      </w:r>
      <w:r>
        <w:rPr>
          <w:rFonts w:ascii="Times New Roman" w:hAnsi="Times New Roman" w:hint="eastAsia"/>
          <w:sz w:val="24"/>
          <w:szCs w:val="24"/>
        </w:rPr>
        <w:t>屠呦呦成为中国本土第一位获得诺贝尔科学奖项的中国科学家、第一位获得诺贝尔生理医学奖的华人</w:t>
      </w:r>
      <w:r>
        <w:rPr>
          <w:rFonts w:ascii="Times New Roman" w:hAnsi="Times New Roman" w:hint="eastAsia"/>
          <w:sz w:val="24"/>
          <w:szCs w:val="24"/>
        </w:rPr>
        <w:t>。再比如，</w:t>
      </w:r>
      <w:r>
        <w:rPr>
          <w:rFonts w:ascii="Times New Roman" w:hAnsi="Times New Roman"/>
          <w:sz w:val="24"/>
          <w:szCs w:val="24"/>
        </w:rPr>
        <w:t>在</w:t>
      </w:r>
      <w:r>
        <w:rPr>
          <w:rFonts w:ascii="Times New Roman" w:hAnsi="Times New Roman" w:hint="eastAsia"/>
          <w:sz w:val="24"/>
          <w:szCs w:val="24"/>
        </w:rPr>
        <w:t>讲解</w:t>
      </w:r>
      <w:r>
        <w:rPr>
          <w:rFonts w:ascii="Times New Roman" w:hAnsi="Times New Roman"/>
          <w:sz w:val="24"/>
          <w:szCs w:val="24"/>
        </w:rPr>
        <w:t>纯碱</w:t>
      </w:r>
      <w:r>
        <w:rPr>
          <w:rFonts w:ascii="Times New Roman" w:hAnsi="Times New Roman"/>
          <w:sz w:val="24"/>
          <w:szCs w:val="24"/>
        </w:rPr>
        <w:t>Na</w:t>
      </w:r>
      <w:r>
        <w:rPr>
          <w:rFonts w:ascii="Times New Roman" w:hAnsi="Times New Roman"/>
          <w:sz w:val="24"/>
          <w:szCs w:val="24"/>
          <w:vertAlign w:val="subscript"/>
        </w:rPr>
        <w:t>2</w:t>
      </w:r>
      <w:r>
        <w:rPr>
          <w:rFonts w:ascii="Times New Roman" w:hAnsi="Times New Roman"/>
          <w:sz w:val="24"/>
          <w:szCs w:val="24"/>
        </w:rPr>
        <w:t>CO</w:t>
      </w:r>
      <w:r>
        <w:rPr>
          <w:rFonts w:ascii="Times New Roman" w:hAnsi="Times New Roman"/>
          <w:sz w:val="24"/>
          <w:szCs w:val="24"/>
          <w:vertAlign w:val="subscript"/>
        </w:rPr>
        <w:t>3</w:t>
      </w:r>
      <w:r>
        <w:rPr>
          <w:rFonts w:ascii="Times New Roman" w:hAnsi="Times New Roman"/>
          <w:sz w:val="24"/>
          <w:szCs w:val="24"/>
        </w:rPr>
        <w:t>时</w:t>
      </w:r>
      <w:r>
        <w:rPr>
          <w:rFonts w:ascii="Times New Roman" w:hAnsi="Times New Roman" w:hint="eastAsia"/>
          <w:sz w:val="24"/>
          <w:szCs w:val="24"/>
        </w:rPr>
        <w:t>，可以通过</w:t>
      </w:r>
      <w:r>
        <w:rPr>
          <w:rFonts w:ascii="Times New Roman" w:hAnsi="Times New Roman"/>
          <w:sz w:val="24"/>
          <w:szCs w:val="24"/>
        </w:rPr>
        <w:t>介绍侯德榜</w:t>
      </w:r>
      <w:r>
        <w:rPr>
          <w:rFonts w:ascii="Times New Roman" w:hAnsi="Times New Roman" w:hint="eastAsia"/>
          <w:sz w:val="24"/>
          <w:szCs w:val="24"/>
        </w:rPr>
        <w:t>（福建闽侯县人）</w:t>
      </w:r>
      <w:r>
        <w:rPr>
          <w:rFonts w:ascii="Times New Roman" w:hAnsi="Times New Roman"/>
          <w:sz w:val="24"/>
          <w:szCs w:val="24"/>
        </w:rPr>
        <w:t>提出的</w:t>
      </w:r>
      <w:r>
        <w:rPr>
          <w:rFonts w:ascii="Times New Roman" w:hAnsi="Times New Roman" w:hint="eastAsia"/>
          <w:sz w:val="24"/>
          <w:szCs w:val="24"/>
        </w:rPr>
        <w:t>“</w:t>
      </w:r>
      <w:r>
        <w:rPr>
          <w:rFonts w:ascii="Times New Roman" w:hAnsi="Times New Roman"/>
          <w:sz w:val="24"/>
          <w:szCs w:val="24"/>
        </w:rPr>
        <w:t>侯氏制碱法</w:t>
      </w:r>
      <w:r>
        <w:rPr>
          <w:rFonts w:ascii="Times New Roman" w:hAnsi="Times New Roman" w:hint="eastAsia"/>
          <w:sz w:val="24"/>
          <w:szCs w:val="24"/>
        </w:rPr>
        <w:t>”</w:t>
      </w:r>
      <w:r>
        <w:rPr>
          <w:rFonts w:ascii="Times New Roman" w:hAnsi="Times New Roman"/>
          <w:sz w:val="24"/>
          <w:szCs w:val="24"/>
        </w:rPr>
        <w:t>符合循环经济和绿色经济的理念，至今仍被世界广泛采用，令国人为之</w:t>
      </w:r>
      <w:r>
        <w:rPr>
          <w:rFonts w:ascii="Times New Roman" w:hAnsi="Times New Roman" w:hint="eastAsia"/>
          <w:sz w:val="24"/>
          <w:szCs w:val="24"/>
        </w:rPr>
        <w:t>骄傲</w:t>
      </w:r>
      <w:r>
        <w:rPr>
          <w:rFonts w:ascii="Times New Roman" w:hAnsi="Times New Roman"/>
          <w:sz w:val="24"/>
          <w:szCs w:val="24"/>
        </w:rPr>
        <w:t>。</w:t>
      </w:r>
      <w:r>
        <w:rPr>
          <w:rFonts w:ascii="Times New Roman" w:hAnsi="Times New Roman" w:hint="eastAsia"/>
          <w:sz w:val="24"/>
          <w:szCs w:val="24"/>
        </w:rPr>
        <w:t>这些我国化学家的故事的引入，</w:t>
      </w:r>
      <w:r>
        <w:rPr>
          <w:rFonts w:ascii="Times New Roman" w:hAnsi="Times New Roman"/>
          <w:sz w:val="24"/>
          <w:szCs w:val="24"/>
        </w:rPr>
        <w:t>能够很好</w:t>
      </w:r>
      <w:r>
        <w:rPr>
          <w:rFonts w:ascii="Times New Roman" w:hAnsi="Times New Roman" w:hint="eastAsia"/>
          <w:sz w:val="24"/>
          <w:szCs w:val="24"/>
        </w:rPr>
        <w:t>地</w:t>
      </w:r>
      <w:r>
        <w:rPr>
          <w:rFonts w:ascii="Times New Roman" w:hAnsi="Times New Roman"/>
          <w:sz w:val="24"/>
          <w:szCs w:val="24"/>
        </w:rPr>
        <w:t>鼓舞</w:t>
      </w:r>
      <w:r>
        <w:rPr>
          <w:rFonts w:ascii="Times New Roman" w:hAnsi="Times New Roman" w:hint="eastAsia"/>
          <w:sz w:val="24"/>
          <w:szCs w:val="24"/>
        </w:rPr>
        <w:t>和</w:t>
      </w:r>
      <w:r>
        <w:rPr>
          <w:rFonts w:ascii="Times New Roman" w:hAnsi="Times New Roman"/>
          <w:sz w:val="24"/>
          <w:szCs w:val="24"/>
        </w:rPr>
        <w:t>激励学生，引导学生树立崇高的理想，</w:t>
      </w:r>
      <w:r>
        <w:rPr>
          <w:rFonts w:ascii="Times New Roman" w:hAnsi="Times New Roman" w:hint="eastAsia"/>
          <w:sz w:val="24"/>
          <w:szCs w:val="24"/>
        </w:rPr>
        <w:t>提高民族自信心</w:t>
      </w:r>
      <w:r>
        <w:rPr>
          <w:rFonts w:ascii="Times New Roman" w:hAnsi="Times New Roman"/>
          <w:sz w:val="24"/>
          <w:szCs w:val="24"/>
        </w:rPr>
        <w:t>。</w:t>
      </w:r>
    </w:p>
    <w:p w:rsidR="00007358" w:rsidRDefault="00B10743">
      <w:pPr>
        <w:widowControl/>
        <w:spacing w:line="360" w:lineRule="auto"/>
        <w:ind w:firstLineChars="200" w:firstLine="482"/>
        <w:rPr>
          <w:rFonts w:ascii="Times New Roman" w:hAnsi="Times New Roman"/>
          <w:sz w:val="24"/>
          <w:szCs w:val="24"/>
        </w:rPr>
      </w:pPr>
      <w:r>
        <w:rPr>
          <w:rFonts w:ascii="Times New Roman" w:hAnsi="Times New Roman"/>
          <w:b/>
          <w:sz w:val="24"/>
          <w:szCs w:val="24"/>
        </w:rPr>
        <w:t>案例</w:t>
      </w:r>
      <w:r>
        <w:rPr>
          <w:rFonts w:ascii="Times New Roman" w:hAnsi="Times New Roman" w:hint="eastAsia"/>
          <w:b/>
          <w:sz w:val="24"/>
          <w:szCs w:val="24"/>
        </w:rPr>
        <w:t>3</w:t>
      </w:r>
      <w:r>
        <w:rPr>
          <w:rFonts w:ascii="Times New Roman" w:hAnsi="Times New Roman"/>
          <w:b/>
          <w:sz w:val="24"/>
          <w:szCs w:val="24"/>
        </w:rPr>
        <w:t>：融入中华优秀传统文化。</w:t>
      </w:r>
      <w:r>
        <w:rPr>
          <w:rFonts w:ascii="Times New Roman" w:hAnsi="Times New Roman"/>
          <w:sz w:val="24"/>
          <w:szCs w:val="24"/>
        </w:rPr>
        <w:t>中国传统文化博大精深，</w:t>
      </w:r>
      <w:r>
        <w:rPr>
          <w:rFonts w:ascii="Times New Roman" w:hAnsi="Times New Roman" w:hint="eastAsia"/>
          <w:sz w:val="24"/>
          <w:szCs w:val="24"/>
        </w:rPr>
        <w:t>其中</w:t>
      </w:r>
      <w:r>
        <w:rPr>
          <w:rFonts w:ascii="Times New Roman" w:hAnsi="Times New Roman"/>
          <w:sz w:val="24"/>
          <w:szCs w:val="24"/>
        </w:rPr>
        <w:t>诗歌具有文字美、韵律美、意境美的特点，择其一二穿插于课堂</w:t>
      </w:r>
      <w:r>
        <w:rPr>
          <w:rFonts w:ascii="Times New Roman" w:hAnsi="Times New Roman" w:hint="eastAsia"/>
          <w:sz w:val="24"/>
          <w:szCs w:val="24"/>
        </w:rPr>
        <w:t>可</w:t>
      </w:r>
      <w:r>
        <w:rPr>
          <w:rFonts w:ascii="Times New Roman" w:hAnsi="Times New Roman"/>
          <w:sz w:val="24"/>
          <w:szCs w:val="24"/>
        </w:rPr>
        <w:t>触动学生根植于内心的美育情感</w:t>
      </w:r>
      <w:r>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hint="eastAsia"/>
          <w:sz w:val="24"/>
          <w:szCs w:val="24"/>
        </w:rPr>
        <w:t>例如</w:t>
      </w:r>
      <w:r>
        <w:rPr>
          <w:rFonts w:ascii="Times New Roman" w:hAnsi="Times New Roman"/>
          <w:sz w:val="24"/>
          <w:szCs w:val="24"/>
        </w:rPr>
        <w:t>，明代民族英雄于谦</w:t>
      </w:r>
      <w:r>
        <w:rPr>
          <w:rFonts w:ascii="Times New Roman" w:hAnsi="Times New Roman" w:hint="eastAsia"/>
          <w:sz w:val="24"/>
          <w:szCs w:val="24"/>
        </w:rPr>
        <w:t>曾</w:t>
      </w:r>
      <w:r>
        <w:rPr>
          <w:rFonts w:ascii="Times New Roman" w:hAnsi="Times New Roman" w:hint="eastAsia"/>
          <w:sz w:val="24"/>
          <w:szCs w:val="24"/>
        </w:rPr>
        <w:t>写下</w:t>
      </w:r>
      <w:r>
        <w:rPr>
          <w:rFonts w:ascii="Times New Roman" w:hAnsi="Times New Roman"/>
          <w:sz w:val="24"/>
          <w:szCs w:val="24"/>
        </w:rPr>
        <w:t>《石灰吟》：</w:t>
      </w:r>
      <w:r>
        <w:rPr>
          <w:rFonts w:ascii="Times New Roman" w:hAnsi="Times New Roman" w:hint="eastAsia"/>
          <w:sz w:val="24"/>
          <w:szCs w:val="24"/>
        </w:rPr>
        <w:t>“</w:t>
      </w:r>
      <w:r>
        <w:rPr>
          <w:rFonts w:ascii="Times New Roman" w:hAnsi="Times New Roman"/>
          <w:sz w:val="24"/>
          <w:szCs w:val="24"/>
        </w:rPr>
        <w:t>千锤万击出深山，烈火焚烧若等闲</w:t>
      </w:r>
      <w:r>
        <w:rPr>
          <w:rFonts w:ascii="Times New Roman" w:hAnsi="Times New Roman" w:hint="eastAsia"/>
          <w:sz w:val="24"/>
          <w:szCs w:val="24"/>
        </w:rPr>
        <w:t>。</w:t>
      </w:r>
      <w:r>
        <w:rPr>
          <w:rFonts w:ascii="Times New Roman" w:hAnsi="Times New Roman"/>
          <w:sz w:val="24"/>
          <w:szCs w:val="24"/>
        </w:rPr>
        <w:t>粉身碎骨浑不怕，要留清白在人间</w:t>
      </w:r>
      <w:r>
        <w:rPr>
          <w:rFonts w:ascii="Times New Roman" w:hAnsi="Times New Roman" w:hint="eastAsia"/>
          <w:sz w:val="24"/>
          <w:szCs w:val="24"/>
        </w:rPr>
        <w:t>。”</w:t>
      </w:r>
      <w:r>
        <w:rPr>
          <w:rFonts w:ascii="Times New Roman" w:hAnsi="Times New Roman"/>
          <w:sz w:val="24"/>
          <w:szCs w:val="24"/>
        </w:rPr>
        <w:t>在</w:t>
      </w:r>
      <w:r>
        <w:rPr>
          <w:rFonts w:ascii="Times New Roman" w:hAnsi="Times New Roman" w:hint="eastAsia"/>
          <w:sz w:val="24"/>
          <w:szCs w:val="24"/>
        </w:rPr>
        <w:t>讲授</w:t>
      </w:r>
      <w:r>
        <w:rPr>
          <w:rFonts w:ascii="Times New Roman" w:hAnsi="Times New Roman"/>
          <w:sz w:val="24"/>
          <w:szCs w:val="24"/>
        </w:rPr>
        <w:t>热力学第二定律</w:t>
      </w:r>
      <w:r>
        <w:rPr>
          <w:rFonts w:ascii="Times New Roman" w:hAnsi="Times New Roman" w:hint="eastAsia"/>
          <w:sz w:val="24"/>
          <w:szCs w:val="24"/>
        </w:rPr>
        <w:t>时</w:t>
      </w:r>
      <w:r>
        <w:rPr>
          <w:rFonts w:ascii="Times New Roman" w:hAnsi="Times New Roman"/>
          <w:sz w:val="24"/>
          <w:szCs w:val="24"/>
        </w:rPr>
        <w:t>融入</w:t>
      </w:r>
      <w:r>
        <w:rPr>
          <w:rFonts w:ascii="Times New Roman" w:hAnsi="Times New Roman" w:hint="eastAsia"/>
          <w:sz w:val="24"/>
          <w:szCs w:val="24"/>
        </w:rPr>
        <w:t>该诗</w:t>
      </w:r>
      <w:r>
        <w:rPr>
          <w:rFonts w:ascii="Times New Roman" w:hAnsi="Times New Roman"/>
          <w:sz w:val="24"/>
          <w:szCs w:val="24"/>
        </w:rPr>
        <w:t>描述</w:t>
      </w:r>
      <w:r>
        <w:rPr>
          <w:rFonts w:ascii="Times New Roman" w:hAnsi="Times New Roman" w:hint="eastAsia"/>
          <w:sz w:val="24"/>
          <w:szCs w:val="24"/>
        </w:rPr>
        <w:t>的</w:t>
      </w:r>
      <w:r>
        <w:rPr>
          <w:rFonts w:ascii="Times New Roman" w:hAnsi="Times New Roman"/>
          <w:sz w:val="24"/>
          <w:szCs w:val="24"/>
        </w:rPr>
        <w:t>CaCO</w:t>
      </w:r>
      <w:r>
        <w:rPr>
          <w:rFonts w:ascii="Times New Roman" w:hAnsi="Times New Roman"/>
          <w:sz w:val="24"/>
          <w:szCs w:val="24"/>
          <w:vertAlign w:val="subscript"/>
        </w:rPr>
        <w:t>3</w:t>
      </w:r>
      <w:r>
        <w:rPr>
          <w:rFonts w:ascii="Times New Roman" w:hAnsi="Times New Roman"/>
          <w:sz w:val="24"/>
          <w:szCs w:val="24"/>
        </w:rPr>
        <w:t>的分解反应</w:t>
      </w:r>
      <w:r>
        <w:rPr>
          <w:rFonts w:ascii="Times New Roman" w:hAnsi="Times New Roman" w:hint="eastAsia"/>
          <w:sz w:val="24"/>
          <w:szCs w:val="24"/>
        </w:rPr>
        <w:t>。再比如苏轼的“横看成岭侧成峰，远近高低各不同。不识庐山真面目，只缘身在此山中”可用来描述热力学三大定律在不同物系、不同条件下具体运用时学生的心情</w:t>
      </w:r>
      <w:r>
        <w:rPr>
          <w:rFonts w:ascii="Times New Roman" w:hAnsi="Times New Roman" w:hint="eastAsia"/>
          <w:sz w:val="24"/>
          <w:szCs w:val="24"/>
        </w:rPr>
        <w:t>。这些古诗是中国传统文化的瑰宝，是国学中璀璨明珠。将诗歌这类中华优秀传统文化引入课堂教学，</w:t>
      </w:r>
      <w:r>
        <w:rPr>
          <w:rFonts w:ascii="Times New Roman" w:hAnsi="Times New Roman" w:hint="eastAsia"/>
          <w:sz w:val="24"/>
          <w:szCs w:val="24"/>
        </w:rPr>
        <w:t>不但</w:t>
      </w:r>
      <w:r w:rsidR="00F015B6">
        <w:rPr>
          <w:rFonts w:ascii="Times New Roman" w:hAnsi="Times New Roman" w:hint="eastAsia"/>
          <w:sz w:val="24"/>
          <w:szCs w:val="24"/>
        </w:rPr>
        <w:t>能够</w:t>
      </w:r>
      <w:r>
        <w:rPr>
          <w:rFonts w:ascii="Times New Roman" w:hAnsi="Times New Roman" w:hint="eastAsia"/>
          <w:sz w:val="24"/>
          <w:szCs w:val="24"/>
        </w:rPr>
        <w:t>提高学生的学习兴趣，还可以让学生在专业学习过程中感受国学之美，</w:t>
      </w:r>
      <w:r>
        <w:rPr>
          <w:rFonts w:ascii="Times New Roman" w:hAnsi="Times New Roman"/>
          <w:sz w:val="24"/>
          <w:szCs w:val="24"/>
        </w:rPr>
        <w:t>激发学生对中华</w:t>
      </w:r>
      <w:r>
        <w:rPr>
          <w:rFonts w:ascii="Times New Roman" w:hAnsi="Times New Roman" w:hint="eastAsia"/>
          <w:sz w:val="24"/>
          <w:szCs w:val="24"/>
        </w:rPr>
        <w:t>优秀</w:t>
      </w:r>
      <w:r>
        <w:rPr>
          <w:rFonts w:ascii="Times New Roman" w:hAnsi="Times New Roman"/>
          <w:sz w:val="24"/>
          <w:szCs w:val="24"/>
        </w:rPr>
        <w:t>传统文化的兴趣。</w:t>
      </w:r>
    </w:p>
    <w:p w:rsidR="00007358" w:rsidRDefault="00B10743">
      <w:pPr>
        <w:widowControl/>
        <w:spacing w:line="360" w:lineRule="auto"/>
        <w:ind w:firstLineChars="200" w:firstLine="482"/>
        <w:rPr>
          <w:rFonts w:ascii="Times New Roman" w:hAnsi="Times New Roman"/>
          <w:sz w:val="24"/>
          <w:szCs w:val="24"/>
        </w:rPr>
      </w:pPr>
      <w:r>
        <w:rPr>
          <w:rFonts w:ascii="Times New Roman" w:hAnsi="Times New Roman"/>
          <w:b/>
          <w:sz w:val="24"/>
          <w:szCs w:val="24"/>
        </w:rPr>
        <w:lastRenderedPageBreak/>
        <w:t>案例</w:t>
      </w:r>
      <w:r>
        <w:rPr>
          <w:rFonts w:ascii="Times New Roman" w:hAnsi="Times New Roman" w:hint="eastAsia"/>
          <w:b/>
          <w:sz w:val="24"/>
          <w:szCs w:val="24"/>
        </w:rPr>
        <w:t>4</w:t>
      </w:r>
      <w:r>
        <w:rPr>
          <w:rFonts w:ascii="Times New Roman" w:hAnsi="Times New Roman"/>
          <w:b/>
          <w:sz w:val="24"/>
          <w:szCs w:val="24"/>
        </w:rPr>
        <w:t>：融入人生哲理。</w:t>
      </w:r>
      <w:r>
        <w:rPr>
          <w:rFonts w:ascii="Times New Roman" w:hAnsi="Times New Roman"/>
          <w:sz w:val="24"/>
          <w:szCs w:val="24"/>
        </w:rPr>
        <w:t>社会现代化进程的加快对当代大学生的心理素质提出了更高的要求。通过发现、提炼化学概念</w:t>
      </w:r>
      <w:r>
        <w:rPr>
          <w:rFonts w:ascii="Times New Roman" w:hAnsi="Times New Roman" w:hint="eastAsia"/>
          <w:sz w:val="24"/>
          <w:szCs w:val="24"/>
        </w:rPr>
        <w:t>和化学</w:t>
      </w:r>
      <w:r>
        <w:rPr>
          <w:rFonts w:ascii="Times New Roman" w:hAnsi="Times New Roman"/>
          <w:sz w:val="24"/>
          <w:szCs w:val="24"/>
        </w:rPr>
        <w:t>原理</w:t>
      </w:r>
      <w:r>
        <w:rPr>
          <w:rFonts w:ascii="Times New Roman" w:hAnsi="Times New Roman" w:hint="eastAsia"/>
          <w:sz w:val="24"/>
          <w:szCs w:val="24"/>
        </w:rPr>
        <w:t>中</w:t>
      </w:r>
      <w:r>
        <w:rPr>
          <w:rFonts w:ascii="Times New Roman" w:hAnsi="Times New Roman"/>
          <w:sz w:val="24"/>
          <w:szCs w:val="24"/>
        </w:rPr>
        <w:t>所蕴含的人生哲理，渗透到学生的专业理论学习</w:t>
      </w:r>
      <w:r>
        <w:rPr>
          <w:rFonts w:ascii="Times New Roman" w:hAnsi="Times New Roman" w:hint="eastAsia"/>
          <w:sz w:val="24"/>
          <w:szCs w:val="24"/>
        </w:rPr>
        <w:t>过程</w:t>
      </w:r>
      <w:r>
        <w:rPr>
          <w:rFonts w:ascii="Times New Roman" w:hAnsi="Times New Roman"/>
          <w:sz w:val="24"/>
          <w:szCs w:val="24"/>
        </w:rPr>
        <w:t>。例如，在讲解催化剂对化学反应速率的影响时，引导学生在遇到挫折（高的</w:t>
      </w:r>
      <w:r>
        <w:rPr>
          <w:rFonts w:ascii="Times New Roman" w:hAnsi="Times New Roman" w:hint="eastAsia"/>
          <w:sz w:val="24"/>
          <w:szCs w:val="24"/>
        </w:rPr>
        <w:t>“</w:t>
      </w:r>
      <w:r>
        <w:rPr>
          <w:rFonts w:ascii="Times New Roman" w:hAnsi="Times New Roman"/>
          <w:sz w:val="24"/>
          <w:szCs w:val="24"/>
        </w:rPr>
        <w:t>能垒</w:t>
      </w:r>
      <w:r>
        <w:rPr>
          <w:rFonts w:ascii="Times New Roman" w:hAnsi="Times New Roman" w:hint="eastAsia"/>
          <w:sz w:val="24"/>
          <w:szCs w:val="24"/>
        </w:rPr>
        <w:t>”</w:t>
      </w:r>
      <w:r>
        <w:rPr>
          <w:rFonts w:ascii="Times New Roman" w:hAnsi="Times New Roman"/>
          <w:sz w:val="24"/>
          <w:szCs w:val="24"/>
        </w:rPr>
        <w:t>）时懂变通，不钻牛角尖，借助</w:t>
      </w:r>
      <w:r>
        <w:rPr>
          <w:rFonts w:ascii="Times New Roman" w:hAnsi="Times New Roman" w:hint="eastAsia"/>
          <w:sz w:val="24"/>
          <w:szCs w:val="24"/>
        </w:rPr>
        <w:t>“</w:t>
      </w:r>
      <w:r>
        <w:rPr>
          <w:rFonts w:ascii="Times New Roman" w:hAnsi="Times New Roman"/>
          <w:sz w:val="24"/>
          <w:szCs w:val="24"/>
        </w:rPr>
        <w:t>催化剂</w:t>
      </w:r>
      <w:r>
        <w:rPr>
          <w:rFonts w:ascii="Times New Roman" w:hAnsi="Times New Roman" w:hint="eastAsia"/>
          <w:sz w:val="24"/>
          <w:szCs w:val="24"/>
        </w:rPr>
        <w:t>”</w:t>
      </w:r>
      <w:r>
        <w:rPr>
          <w:rFonts w:ascii="Times New Roman" w:hAnsi="Times New Roman"/>
          <w:sz w:val="24"/>
          <w:szCs w:val="24"/>
        </w:rPr>
        <w:t>改变</w:t>
      </w:r>
      <w:r>
        <w:rPr>
          <w:rFonts w:ascii="Times New Roman" w:hAnsi="Times New Roman" w:hint="eastAsia"/>
          <w:sz w:val="24"/>
          <w:szCs w:val="24"/>
        </w:rPr>
        <w:t>“</w:t>
      </w:r>
      <w:r>
        <w:rPr>
          <w:rFonts w:ascii="Times New Roman" w:hAnsi="Times New Roman"/>
          <w:sz w:val="24"/>
          <w:szCs w:val="24"/>
        </w:rPr>
        <w:t>反应历程</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最终</w:t>
      </w:r>
      <w:r>
        <w:rPr>
          <w:rFonts w:ascii="Times New Roman" w:hAnsi="Times New Roman"/>
          <w:sz w:val="24"/>
          <w:szCs w:val="24"/>
        </w:rPr>
        <w:t>实现目标；在介绍滴定曲</w:t>
      </w:r>
      <w:r>
        <w:rPr>
          <w:rFonts w:ascii="Times New Roman" w:hAnsi="Times New Roman"/>
          <w:sz w:val="24"/>
          <w:szCs w:val="24"/>
        </w:rPr>
        <w:t>线的时候，将其比作人生的知识增长曲线，会经历一个</w:t>
      </w:r>
      <w:r>
        <w:rPr>
          <w:rFonts w:ascii="Times New Roman" w:hAnsi="Times New Roman" w:hint="eastAsia"/>
          <w:sz w:val="24"/>
          <w:szCs w:val="24"/>
        </w:rPr>
        <w:t>“</w:t>
      </w:r>
      <w:r>
        <w:rPr>
          <w:rFonts w:ascii="Times New Roman" w:hAnsi="Times New Roman"/>
          <w:sz w:val="24"/>
          <w:szCs w:val="24"/>
        </w:rPr>
        <w:t>慢</w:t>
      </w:r>
      <w:r>
        <w:rPr>
          <w:rFonts w:ascii="Times New Roman" w:hAnsi="Times New Roman"/>
          <w:sz w:val="24"/>
          <w:szCs w:val="24"/>
        </w:rPr>
        <w:t>-</w:t>
      </w:r>
      <w:r>
        <w:rPr>
          <w:rFonts w:ascii="Times New Roman" w:hAnsi="Times New Roman"/>
          <w:sz w:val="24"/>
          <w:szCs w:val="24"/>
        </w:rPr>
        <w:t>快</w:t>
      </w:r>
      <w:r>
        <w:rPr>
          <w:rFonts w:ascii="Times New Roman" w:hAnsi="Times New Roman"/>
          <w:sz w:val="24"/>
          <w:szCs w:val="24"/>
        </w:rPr>
        <w:t>-</w:t>
      </w:r>
      <w:r>
        <w:rPr>
          <w:rFonts w:ascii="Times New Roman" w:hAnsi="Times New Roman"/>
          <w:sz w:val="24"/>
          <w:szCs w:val="24"/>
        </w:rPr>
        <w:t>慢</w:t>
      </w:r>
      <w:r>
        <w:rPr>
          <w:rFonts w:ascii="Times New Roman" w:hAnsi="Times New Roman" w:hint="eastAsia"/>
          <w:sz w:val="24"/>
          <w:szCs w:val="24"/>
        </w:rPr>
        <w:t>”</w:t>
      </w:r>
      <w:r>
        <w:rPr>
          <w:rFonts w:ascii="Times New Roman" w:hAnsi="Times New Roman"/>
          <w:sz w:val="24"/>
          <w:szCs w:val="24"/>
        </w:rPr>
        <w:t>过程，而大学阶段正是慢慢积累、等待</w:t>
      </w:r>
      <w:r>
        <w:rPr>
          <w:rFonts w:ascii="Times New Roman" w:hAnsi="Times New Roman" w:hint="eastAsia"/>
          <w:sz w:val="24"/>
          <w:szCs w:val="24"/>
        </w:rPr>
        <w:t>“</w:t>
      </w:r>
      <w:r>
        <w:rPr>
          <w:rFonts w:ascii="Times New Roman" w:hAnsi="Times New Roman"/>
          <w:sz w:val="24"/>
          <w:szCs w:val="24"/>
        </w:rPr>
        <w:t>滴定突跃</w:t>
      </w:r>
      <w:r>
        <w:rPr>
          <w:rFonts w:ascii="Times New Roman" w:hAnsi="Times New Roman" w:hint="eastAsia"/>
          <w:sz w:val="24"/>
          <w:szCs w:val="24"/>
        </w:rPr>
        <w:t>”</w:t>
      </w:r>
      <w:r>
        <w:rPr>
          <w:rFonts w:ascii="Times New Roman" w:hAnsi="Times New Roman"/>
          <w:sz w:val="24"/>
          <w:szCs w:val="24"/>
        </w:rPr>
        <w:t>的关键时期，终会量变引发质变，到达自己的人生突跃，走向人生制高点。</w:t>
      </w:r>
    </w:p>
    <w:p w:rsidR="00007358" w:rsidRDefault="00B10743">
      <w:pPr>
        <w:widowControl/>
        <w:spacing w:line="360" w:lineRule="auto"/>
        <w:ind w:firstLineChars="200" w:firstLine="480"/>
        <w:rPr>
          <w:rFonts w:ascii="Times New Roman" w:hAnsi="Times New Roman"/>
          <w:sz w:val="24"/>
          <w:szCs w:val="24"/>
        </w:rPr>
      </w:pPr>
      <w:r>
        <w:rPr>
          <w:rFonts w:ascii="Times New Roman" w:hAnsi="Times New Roman" w:hint="eastAsia"/>
          <w:sz w:val="24"/>
          <w:szCs w:val="24"/>
        </w:rPr>
        <w:t>基础化学课程教学中蕴含着大量的思政元素。笔者在课程的每章节中挖掘思政元素，去除重复元素，设计了主导元素及融入点，如表</w:t>
      </w:r>
      <w:r>
        <w:rPr>
          <w:rFonts w:ascii="Times New Roman" w:hAnsi="Times New Roman" w:hint="eastAsia"/>
          <w:sz w:val="24"/>
          <w:szCs w:val="24"/>
        </w:rPr>
        <w:t>1</w:t>
      </w:r>
      <w:r>
        <w:rPr>
          <w:rFonts w:ascii="Times New Roman" w:hAnsi="Times New Roman" w:hint="eastAsia"/>
          <w:sz w:val="24"/>
          <w:szCs w:val="24"/>
        </w:rPr>
        <w:t>所示。</w:t>
      </w:r>
      <w:r w:rsidR="003B391D">
        <w:rPr>
          <w:rFonts w:ascii="Times New Roman" w:hAnsi="Times New Roman" w:hint="eastAsia"/>
          <w:sz w:val="24"/>
          <w:szCs w:val="24"/>
        </w:rPr>
        <w:t xml:space="preserve"> </w:t>
      </w:r>
    </w:p>
    <w:p w:rsidR="00007358" w:rsidRDefault="00B10743" w:rsidP="003B391D">
      <w:pPr>
        <w:spacing w:beforeLines="50" w:line="360" w:lineRule="auto"/>
        <w:jc w:val="center"/>
        <w:rPr>
          <w:rStyle w:val="ab"/>
          <w:sz w:val="24"/>
          <w:szCs w:val="24"/>
        </w:rPr>
      </w:pPr>
      <w:r>
        <w:rPr>
          <w:rFonts w:ascii="Times New Roman" w:hAnsi="宋体"/>
          <w:color w:val="000000"/>
          <w:sz w:val="24"/>
          <w:szCs w:val="24"/>
        </w:rPr>
        <w:t>表</w:t>
      </w:r>
      <w:r>
        <w:rPr>
          <w:rFonts w:ascii="Times New Roman" w:hAnsi="Times New Roman"/>
          <w:color w:val="000000"/>
          <w:sz w:val="24"/>
          <w:szCs w:val="24"/>
        </w:rPr>
        <w:t xml:space="preserve"> </w:t>
      </w:r>
      <w:r>
        <w:rPr>
          <w:rFonts w:ascii="Times New Roman" w:hAnsi="Times New Roman"/>
          <w:b/>
          <w:bCs/>
          <w:color w:val="000000"/>
          <w:sz w:val="24"/>
          <w:szCs w:val="24"/>
        </w:rPr>
        <w:t xml:space="preserve">1 </w:t>
      </w:r>
      <w:r>
        <w:rPr>
          <w:rFonts w:ascii="Times New Roman" w:hAnsi="宋体"/>
          <w:color w:val="000000"/>
          <w:sz w:val="24"/>
          <w:szCs w:val="24"/>
        </w:rPr>
        <w:t>基础化学</w:t>
      </w:r>
      <w:r>
        <w:rPr>
          <w:rFonts w:ascii="Times New Roman" w:hAnsi="宋体" w:hint="eastAsia"/>
          <w:color w:val="000000"/>
          <w:sz w:val="24"/>
          <w:szCs w:val="24"/>
        </w:rPr>
        <w:t>课程教学内容与</w:t>
      </w:r>
      <w:r>
        <w:rPr>
          <w:rFonts w:ascii="Times New Roman" w:hAnsi="宋体"/>
          <w:color w:val="000000"/>
          <w:sz w:val="24"/>
          <w:szCs w:val="24"/>
        </w:rPr>
        <w:t>课程思政元素</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3228"/>
        <w:gridCol w:w="3472"/>
      </w:tblGrid>
      <w:tr w:rsidR="00007358">
        <w:trPr>
          <w:trHeight w:val="440"/>
        </w:trPr>
        <w:tc>
          <w:tcPr>
            <w:tcW w:w="1038" w:type="pct"/>
            <w:tcBorders>
              <w:left w:val="nil"/>
              <w:bottom w:val="single" w:sz="4" w:space="0" w:color="auto"/>
              <w:right w:val="nil"/>
            </w:tcBorders>
            <w:vAlign w:val="center"/>
          </w:tcPr>
          <w:p w:rsidR="00007358" w:rsidRDefault="00B10743" w:rsidP="003B391D">
            <w:pPr>
              <w:spacing w:beforeLines="10"/>
              <w:jc w:val="left"/>
              <w:rPr>
                <w:rFonts w:ascii="Times New Roman" w:hAnsi="Times New Roman"/>
                <w:b/>
                <w:color w:val="000000"/>
                <w:sz w:val="24"/>
                <w:szCs w:val="24"/>
              </w:rPr>
            </w:pPr>
            <w:r>
              <w:rPr>
                <w:rFonts w:ascii="Times New Roman" w:hAnsi="Times New Roman"/>
                <w:b/>
                <w:color w:val="000000"/>
                <w:sz w:val="24"/>
                <w:szCs w:val="24"/>
              </w:rPr>
              <w:t>章节</w:t>
            </w:r>
          </w:p>
        </w:tc>
        <w:tc>
          <w:tcPr>
            <w:tcW w:w="1908" w:type="pct"/>
            <w:tcBorders>
              <w:left w:val="nil"/>
              <w:bottom w:val="single" w:sz="4" w:space="0" w:color="auto"/>
              <w:right w:val="nil"/>
            </w:tcBorders>
            <w:vAlign w:val="center"/>
          </w:tcPr>
          <w:p w:rsidR="00007358" w:rsidRDefault="00B10743" w:rsidP="003B391D">
            <w:pPr>
              <w:spacing w:beforeLines="10"/>
              <w:ind w:leftChars="-137" w:left="-288" w:firstLineChars="159" w:firstLine="383"/>
              <w:jc w:val="left"/>
              <w:rPr>
                <w:rFonts w:ascii="Times New Roman" w:hAnsi="Times New Roman"/>
                <w:b/>
                <w:color w:val="000000"/>
                <w:sz w:val="24"/>
                <w:szCs w:val="24"/>
              </w:rPr>
            </w:pPr>
            <w:r>
              <w:rPr>
                <w:rFonts w:ascii="Times New Roman" w:hAnsi="Times New Roman"/>
                <w:b/>
                <w:color w:val="000000"/>
                <w:sz w:val="24"/>
                <w:szCs w:val="24"/>
              </w:rPr>
              <w:t>课程内容</w:t>
            </w:r>
          </w:p>
        </w:tc>
        <w:tc>
          <w:tcPr>
            <w:tcW w:w="2053" w:type="pct"/>
            <w:tcBorders>
              <w:left w:val="nil"/>
              <w:bottom w:val="single" w:sz="4" w:space="0" w:color="auto"/>
              <w:right w:val="nil"/>
            </w:tcBorders>
            <w:vAlign w:val="center"/>
          </w:tcPr>
          <w:p w:rsidR="00007358" w:rsidRDefault="00B10743" w:rsidP="003B391D">
            <w:pPr>
              <w:spacing w:beforeLines="10"/>
              <w:jc w:val="left"/>
              <w:rPr>
                <w:rFonts w:ascii="Times New Roman" w:hAnsi="Times New Roman"/>
                <w:b/>
                <w:sz w:val="24"/>
                <w:szCs w:val="24"/>
              </w:rPr>
            </w:pPr>
            <w:r>
              <w:rPr>
                <w:rFonts w:ascii="Times New Roman" w:hAnsi="Times New Roman" w:hint="eastAsia"/>
                <w:b/>
                <w:color w:val="000000"/>
                <w:sz w:val="24"/>
                <w:szCs w:val="24"/>
              </w:rPr>
              <w:t>课程</w:t>
            </w:r>
            <w:r>
              <w:rPr>
                <w:rFonts w:ascii="Times New Roman" w:hAnsi="Times New Roman"/>
                <w:b/>
                <w:color w:val="000000"/>
                <w:sz w:val="24"/>
                <w:szCs w:val="24"/>
              </w:rPr>
              <w:t>思政元素</w:t>
            </w:r>
          </w:p>
        </w:tc>
      </w:tr>
      <w:tr w:rsidR="00007358">
        <w:trPr>
          <w:trHeight w:val="395"/>
        </w:trPr>
        <w:tc>
          <w:tcPr>
            <w:tcW w:w="1038" w:type="pct"/>
            <w:vMerge w:val="restart"/>
            <w:tcBorders>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绪论</w:t>
            </w:r>
          </w:p>
        </w:tc>
        <w:tc>
          <w:tcPr>
            <w:tcW w:w="1908" w:type="pct"/>
            <w:tcBorders>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侯德榜等著名科学家事迹</w:t>
            </w:r>
          </w:p>
        </w:tc>
        <w:tc>
          <w:tcPr>
            <w:tcW w:w="2053" w:type="pct"/>
            <w:tcBorders>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爱国主义精神与文化自信</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诺贝尔化学奖中生物医学研究</w:t>
            </w:r>
          </w:p>
        </w:tc>
        <w:tc>
          <w:tcPr>
            <w:tcW w:w="2053" w:type="pct"/>
            <w:tcBorders>
              <w:top w:val="nil"/>
              <w:left w:val="nil"/>
              <w:bottom w:val="nil"/>
              <w:right w:val="nil"/>
            </w:tcBorders>
            <w:vAlign w:val="center"/>
          </w:tcPr>
          <w:p w:rsidR="00007358" w:rsidRDefault="00B10743" w:rsidP="003B391D">
            <w:pPr>
              <w:kinsoku w:val="0"/>
              <w:overflowPunct w:val="0"/>
              <w:autoSpaceDE w:val="0"/>
              <w:autoSpaceDN w:val="0"/>
              <w:adjustRightInd w:val="0"/>
              <w:snapToGrid w:val="0"/>
              <w:spacing w:beforeLines="10"/>
              <w:jc w:val="left"/>
              <w:rPr>
                <w:rFonts w:ascii="Times New Roman" w:hAnsi="Times New Roman"/>
              </w:rPr>
            </w:pPr>
            <w:r>
              <w:rPr>
                <w:rFonts w:ascii="Times New Roman"/>
              </w:rPr>
              <w:t>学科交叉与探究精神</w:t>
            </w:r>
          </w:p>
        </w:tc>
      </w:tr>
      <w:tr w:rsidR="00007358">
        <w:trPr>
          <w:trHeight w:val="340"/>
        </w:trPr>
        <w:tc>
          <w:tcPr>
            <w:tcW w:w="103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溶液</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水中毒</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hAnsi="Times New Roman" w:hint="eastAsia"/>
              </w:rPr>
              <w:t>质量互变规律</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化学热力学基础</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热力学第一定律</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辩证唯物主义</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不可能的永动机</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遵循科学规律</w:t>
            </w:r>
          </w:p>
        </w:tc>
      </w:tr>
      <w:tr w:rsidR="00007358">
        <w:trPr>
          <w:trHeight w:val="340"/>
        </w:trPr>
        <w:tc>
          <w:tcPr>
            <w:tcW w:w="103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化学平衡</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可逆反应</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以平衡发展形成强大发展合力</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化学反应速率</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基元反应和复合反应</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透过现象看本质</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催化剂与催化作用</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懂得变通的人生哲理</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化学反应速率理论简介</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创新推动理论发展</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酸碱解离平衡</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酸碱理论的发展</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科学史实与探究精神</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酸碱溶液</w:t>
            </w:r>
            <w:r>
              <w:rPr>
                <w:rFonts w:ascii="Times New Roman" w:hAnsi="Times New Roman"/>
              </w:rPr>
              <w:t>pH</w:t>
            </w:r>
            <w:r>
              <w:rPr>
                <w:rFonts w:ascii="Times New Roman"/>
              </w:rPr>
              <w:t>的计算</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主要矛盾与次要矛盾</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共轭酸碱对</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矛盾的对立统一规律</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缓冲溶液</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hint="eastAsia"/>
              </w:rPr>
              <w:t>健全心理素质</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沉淀</w:t>
            </w:r>
            <w:r>
              <w:rPr>
                <w:rFonts w:ascii="Times New Roman" w:hAnsi="Times New Roman"/>
              </w:rPr>
              <w:t>–</w:t>
            </w:r>
            <w:r>
              <w:rPr>
                <w:rFonts w:ascii="Times New Roman"/>
              </w:rPr>
              <w:t>溶解平衡</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溶度积规则</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质量互变规律</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同离子效应与盐效应</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主要矛盾与次要矛盾</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氧化还原反应</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原电池</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科学对社会发展的重要性</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电极的应用</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科技的人文情怀，培养科学兴趣</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氧化</w:t>
            </w:r>
            <w:r>
              <w:rPr>
                <w:rFonts w:ascii="Times New Roman" w:hAnsi="Times New Roman"/>
              </w:rPr>
              <w:t>-</w:t>
            </w:r>
            <w:r>
              <w:rPr>
                <w:rFonts w:ascii="Times New Roman"/>
              </w:rPr>
              <w:t>还原电对</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矛盾的对立统一规律</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原子结构</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原子结构理论的发展</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否定之否定规律</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元素周期律</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普遍性与特殊性规律</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微观粒子的波粒二象性</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矛盾的对立统一规律</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分子结构</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分子结构理论的发展</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hAnsi="Times New Roman" w:hint="eastAsia"/>
              </w:rPr>
              <w:t>“</w:t>
            </w:r>
            <w:r>
              <w:rPr>
                <w:rFonts w:ascii="Times New Roman"/>
              </w:rPr>
              <w:t>百花齐放百家争鸣</w:t>
            </w:r>
            <w:r>
              <w:rPr>
                <w:rFonts w:ascii="Times New Roman" w:hAnsi="Times New Roman" w:hint="eastAsia"/>
              </w:rPr>
              <w:t>”</w:t>
            </w:r>
            <w:r>
              <w:rPr>
                <w:rFonts w:ascii="Times New Roman"/>
              </w:rPr>
              <w:t>的科学精神</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杂化轨道理论</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美学教育</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分子间作用力</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分子间力与人体生物效应</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离域</w:t>
            </w:r>
            <w:r>
              <w:rPr>
                <w:rFonts w:ascii="Times New Roman" w:hAnsi="Times New Roman"/>
              </w:rPr>
              <w:t>π</w:t>
            </w:r>
            <w:r>
              <w:rPr>
                <w:rFonts w:ascii="Times New Roman"/>
              </w:rPr>
              <w:t>键</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团队协作精神与共享经济</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配位化合物</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配位化学的发展史</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思辨精神和科学发展观</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配位化合物与药物发展</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科学前沿与研究案例</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hAnsi="Times New Roman"/>
              </w:rPr>
              <w:t>Werner</w:t>
            </w:r>
            <w:r>
              <w:rPr>
                <w:rFonts w:ascii="Times New Roman"/>
              </w:rPr>
              <w:t>创立配合物的结构理论</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科学思维探究能力和模型认知素养</w:t>
            </w:r>
          </w:p>
        </w:tc>
      </w:tr>
      <w:tr w:rsidR="00007358">
        <w:trPr>
          <w:trHeight w:val="340"/>
        </w:trPr>
        <w:tc>
          <w:tcPr>
            <w:tcW w:w="103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误差与有效数字</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误差</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实事求是的科学态度</w:t>
            </w:r>
          </w:p>
        </w:tc>
      </w:tr>
      <w:tr w:rsidR="00007358">
        <w:trPr>
          <w:trHeight w:val="340"/>
        </w:trPr>
        <w:tc>
          <w:tcPr>
            <w:tcW w:w="1038" w:type="pct"/>
            <w:vMerge w:val="restar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滴定分析法</w:t>
            </w: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滴定曲线</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人生知识</w:t>
            </w:r>
            <w:r>
              <w:rPr>
                <w:rFonts w:ascii="Times New Roman" w:hAnsi="Times New Roman"/>
              </w:rPr>
              <w:t>/</w:t>
            </w:r>
            <w:r>
              <w:rPr>
                <w:rFonts w:ascii="Times New Roman"/>
              </w:rPr>
              <w:t>阅历增长曲线</w:t>
            </w:r>
          </w:p>
        </w:tc>
      </w:tr>
      <w:tr w:rsidR="00007358">
        <w:trPr>
          <w:trHeight w:val="340"/>
        </w:trPr>
        <w:tc>
          <w:tcPr>
            <w:tcW w:w="1038" w:type="pct"/>
            <w:vMerge/>
            <w:tcBorders>
              <w:top w:val="nil"/>
              <w:left w:val="nil"/>
              <w:bottom w:val="nil"/>
              <w:right w:val="nil"/>
            </w:tcBorders>
            <w:vAlign w:val="center"/>
          </w:tcPr>
          <w:p w:rsidR="00007358" w:rsidRDefault="00007358" w:rsidP="003B391D">
            <w:pPr>
              <w:adjustRightInd w:val="0"/>
              <w:snapToGrid w:val="0"/>
              <w:spacing w:beforeLines="10"/>
              <w:jc w:val="left"/>
              <w:rPr>
                <w:rFonts w:ascii="Times New Roman" w:hAnsi="Times New Roman"/>
              </w:rPr>
            </w:pPr>
          </w:p>
        </w:tc>
        <w:tc>
          <w:tcPr>
            <w:tcW w:w="1908"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滴定突跃</w:t>
            </w:r>
          </w:p>
        </w:tc>
        <w:tc>
          <w:tcPr>
            <w:tcW w:w="2053" w:type="pct"/>
            <w:tcBorders>
              <w:top w:val="nil"/>
              <w:left w:val="nil"/>
              <w:bottom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hint="eastAsia"/>
              </w:rPr>
              <w:t>质量互变</w:t>
            </w:r>
            <w:r>
              <w:rPr>
                <w:rFonts w:ascii="Times New Roman"/>
              </w:rPr>
              <w:t>规律</w:t>
            </w:r>
          </w:p>
        </w:tc>
      </w:tr>
      <w:tr w:rsidR="00007358">
        <w:trPr>
          <w:trHeight w:val="395"/>
        </w:trPr>
        <w:tc>
          <w:tcPr>
            <w:tcW w:w="1038" w:type="pct"/>
            <w:tcBorders>
              <w:top w:val="nil"/>
              <w:left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吸光光度法</w:t>
            </w:r>
          </w:p>
        </w:tc>
        <w:tc>
          <w:tcPr>
            <w:tcW w:w="1908" w:type="pct"/>
            <w:tcBorders>
              <w:top w:val="nil"/>
              <w:left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吸光光度法在医学中的应用</w:t>
            </w:r>
          </w:p>
        </w:tc>
        <w:tc>
          <w:tcPr>
            <w:tcW w:w="2053" w:type="pct"/>
            <w:tcBorders>
              <w:top w:val="nil"/>
              <w:left w:val="nil"/>
              <w:right w:val="nil"/>
            </w:tcBorders>
            <w:vAlign w:val="center"/>
          </w:tcPr>
          <w:p w:rsidR="00007358" w:rsidRDefault="00B10743" w:rsidP="003B391D">
            <w:pPr>
              <w:adjustRightInd w:val="0"/>
              <w:snapToGrid w:val="0"/>
              <w:spacing w:beforeLines="10"/>
              <w:jc w:val="left"/>
              <w:rPr>
                <w:rFonts w:ascii="Times New Roman" w:hAnsi="Times New Roman"/>
              </w:rPr>
            </w:pPr>
            <w:r>
              <w:rPr>
                <w:rFonts w:ascii="Times New Roman"/>
              </w:rPr>
              <w:t>科学前沿与创新精神</w:t>
            </w:r>
          </w:p>
        </w:tc>
      </w:tr>
    </w:tbl>
    <w:p w:rsidR="00007358" w:rsidRDefault="00B10743" w:rsidP="003B391D">
      <w:pPr>
        <w:spacing w:beforeLines="50" w:afterLines="50" w:line="360" w:lineRule="auto"/>
        <w:rPr>
          <w:rStyle w:val="ab"/>
          <w:b/>
          <w:sz w:val="24"/>
          <w:szCs w:val="24"/>
        </w:rPr>
      </w:pPr>
      <w:r>
        <w:rPr>
          <w:rStyle w:val="ab"/>
          <w:rFonts w:hint="eastAsia"/>
          <w:b/>
          <w:sz w:val="24"/>
          <w:szCs w:val="24"/>
        </w:rPr>
        <w:t>二、多渠道交互融合，充盈实施过程</w:t>
      </w:r>
    </w:p>
    <w:p w:rsidR="00007358" w:rsidRDefault="00B10743" w:rsidP="003B391D">
      <w:pPr>
        <w:spacing w:beforeLines="50" w:afterLines="50" w:line="360" w:lineRule="auto"/>
        <w:rPr>
          <w:rStyle w:val="ab"/>
          <w:sz w:val="24"/>
          <w:szCs w:val="24"/>
        </w:rPr>
      </w:pPr>
      <w:r>
        <w:rPr>
          <w:rStyle w:val="ab"/>
          <w:rFonts w:hint="eastAsia"/>
          <w:sz w:val="24"/>
          <w:szCs w:val="24"/>
        </w:rPr>
        <w:t>（一）加强师德师风建设，提升教师思政素质</w:t>
      </w:r>
    </w:p>
    <w:p w:rsidR="00007358" w:rsidRDefault="00B10743">
      <w:pPr>
        <w:widowControl/>
        <w:spacing w:line="360" w:lineRule="auto"/>
        <w:ind w:firstLineChars="200" w:firstLine="480"/>
        <w:rPr>
          <w:rFonts w:ascii="Times New Roman" w:hAnsi="宋体"/>
          <w:bCs/>
          <w:color w:val="000000"/>
          <w:sz w:val="24"/>
          <w:szCs w:val="24"/>
        </w:rPr>
      </w:pPr>
      <w:r>
        <w:rPr>
          <w:rFonts w:ascii="Times New Roman" w:hAnsi="Times New Roman"/>
          <w:sz w:val="24"/>
          <w:szCs w:val="24"/>
        </w:rPr>
        <w:t>百年大计，教育为本；教育大计，教师为本。教师与学生接触最多、影响最直接，是课程思政</w:t>
      </w:r>
      <w:r>
        <w:rPr>
          <w:rFonts w:ascii="Times New Roman" w:hAnsi="Times New Roman" w:hint="eastAsia"/>
          <w:sz w:val="24"/>
          <w:szCs w:val="24"/>
        </w:rPr>
        <w:t>教育</w:t>
      </w:r>
      <w:r>
        <w:rPr>
          <w:rFonts w:ascii="Times New Roman" w:hAnsi="Times New Roman"/>
          <w:sz w:val="24"/>
          <w:szCs w:val="24"/>
        </w:rPr>
        <w:t>的第一责任人。因此，课程思政建设</w:t>
      </w:r>
      <w:r>
        <w:rPr>
          <w:rFonts w:ascii="Times New Roman" w:hAnsi="Times New Roman" w:hint="eastAsia"/>
          <w:sz w:val="24"/>
          <w:szCs w:val="24"/>
        </w:rPr>
        <w:t>要提高</w:t>
      </w:r>
      <w:r>
        <w:rPr>
          <w:rFonts w:ascii="Times New Roman" w:hAnsi="Times New Roman"/>
          <w:sz w:val="24"/>
          <w:szCs w:val="24"/>
        </w:rPr>
        <w:t>任课教师的思想政治素养、哲学素养、道德素养、专业素养，</w:t>
      </w:r>
      <w:r>
        <w:rPr>
          <w:rFonts w:ascii="Times New Roman" w:hAnsi="Times New Roman" w:hint="eastAsia"/>
          <w:sz w:val="24"/>
          <w:szCs w:val="24"/>
        </w:rPr>
        <w:t>加强师德师风建设，在非思政课程的教学中</w:t>
      </w:r>
      <w:r>
        <w:rPr>
          <w:rFonts w:ascii="Times New Roman" w:hAnsi="Times New Roman"/>
          <w:sz w:val="24"/>
          <w:szCs w:val="24"/>
        </w:rPr>
        <w:t>不露痕迹地</w:t>
      </w:r>
      <w:r>
        <w:rPr>
          <w:rFonts w:ascii="Times New Roman" w:hAnsi="Times New Roman" w:hint="eastAsia"/>
          <w:sz w:val="24"/>
          <w:szCs w:val="24"/>
        </w:rPr>
        <w:t>融入思政元素，达到立德树人的目的。</w:t>
      </w:r>
    </w:p>
    <w:p w:rsidR="00007358" w:rsidRPr="006A12B7" w:rsidRDefault="00B10743" w:rsidP="00CB221A">
      <w:pPr>
        <w:widowControl/>
        <w:numPr>
          <w:ilvl w:val="0"/>
          <w:numId w:val="1"/>
        </w:numPr>
        <w:spacing w:line="360" w:lineRule="auto"/>
        <w:ind w:firstLineChars="200" w:firstLine="480"/>
        <w:rPr>
          <w:rFonts w:ascii="Times New Roman" w:hAnsi="宋体"/>
          <w:bCs/>
          <w:color w:val="000000"/>
          <w:sz w:val="24"/>
          <w:szCs w:val="24"/>
        </w:rPr>
      </w:pPr>
      <w:r w:rsidRPr="006A12B7">
        <w:rPr>
          <w:rFonts w:ascii="Times New Roman" w:hAnsi="宋体" w:hint="eastAsia"/>
          <w:bCs/>
          <w:color w:val="000000"/>
          <w:sz w:val="24"/>
          <w:szCs w:val="24"/>
        </w:rPr>
        <w:t>组织专场培训，示范优秀案例。</w:t>
      </w:r>
      <w:r w:rsidR="006F3140">
        <w:rPr>
          <w:rFonts w:ascii="Times New Roman" w:hAnsi="宋体" w:hint="eastAsia"/>
          <w:bCs/>
          <w:color w:val="000000"/>
          <w:sz w:val="24"/>
          <w:szCs w:val="24"/>
        </w:rPr>
        <w:t>教师</w:t>
      </w:r>
      <w:r w:rsidR="006A12B7">
        <w:rPr>
          <w:rFonts w:ascii="Times New Roman" w:hAnsi="宋体" w:hint="eastAsia"/>
          <w:bCs/>
          <w:color w:val="000000"/>
          <w:sz w:val="24"/>
          <w:szCs w:val="24"/>
        </w:rPr>
        <w:t>思政教育</w:t>
      </w:r>
      <w:r w:rsidR="006F3140">
        <w:rPr>
          <w:rFonts w:ascii="Times New Roman" w:hAnsi="宋体" w:hint="eastAsia"/>
          <w:bCs/>
          <w:color w:val="000000"/>
          <w:sz w:val="24"/>
          <w:szCs w:val="24"/>
        </w:rPr>
        <w:t>能力的</w:t>
      </w:r>
      <w:r w:rsidR="006A12B7">
        <w:rPr>
          <w:rFonts w:ascii="Times New Roman" w:hAnsi="宋体" w:hint="eastAsia"/>
          <w:bCs/>
          <w:color w:val="000000"/>
          <w:sz w:val="24"/>
          <w:szCs w:val="24"/>
        </w:rPr>
        <w:t>提高</w:t>
      </w:r>
      <w:r w:rsidR="006F3140">
        <w:rPr>
          <w:rFonts w:ascii="Times New Roman" w:hAnsi="宋体" w:hint="eastAsia"/>
          <w:bCs/>
          <w:color w:val="000000"/>
          <w:sz w:val="24"/>
          <w:szCs w:val="24"/>
        </w:rPr>
        <w:t>，不仅需要教师自身的努力，还需要学校、学院层面对教师的系统培训和引导</w:t>
      </w:r>
      <w:r w:rsidR="006A12B7">
        <w:rPr>
          <w:rFonts w:ascii="Times New Roman" w:hAnsi="宋体" w:hint="eastAsia"/>
          <w:bCs/>
          <w:color w:val="000000"/>
          <w:sz w:val="24"/>
          <w:szCs w:val="24"/>
        </w:rPr>
        <w:t>。</w:t>
      </w:r>
      <w:r w:rsidR="006F3140">
        <w:rPr>
          <w:rFonts w:ascii="Times New Roman" w:hAnsi="宋体" w:hint="eastAsia"/>
          <w:bCs/>
          <w:color w:val="000000"/>
          <w:sz w:val="24"/>
          <w:szCs w:val="24"/>
        </w:rPr>
        <w:t>为此</w:t>
      </w:r>
      <w:r w:rsidR="006A12B7">
        <w:rPr>
          <w:rFonts w:ascii="Times New Roman" w:hAnsi="宋体" w:hint="eastAsia"/>
          <w:bCs/>
          <w:color w:val="000000"/>
          <w:sz w:val="24"/>
          <w:szCs w:val="24"/>
        </w:rPr>
        <w:t>，</w:t>
      </w:r>
      <w:r w:rsidRPr="006A12B7">
        <w:rPr>
          <w:rFonts w:ascii="Times New Roman" w:hAnsi="宋体" w:hint="eastAsia"/>
          <w:bCs/>
          <w:color w:val="000000"/>
          <w:sz w:val="24"/>
          <w:szCs w:val="24"/>
        </w:rPr>
        <w:t>学校教师发展中心设立</w:t>
      </w:r>
      <w:r w:rsidRPr="006A12B7">
        <w:rPr>
          <w:rFonts w:ascii="Times New Roman" w:hAnsi="Times New Roman" w:hint="eastAsia"/>
          <w:sz w:val="24"/>
          <w:szCs w:val="24"/>
        </w:rPr>
        <w:t>“课程思政工作坊”，组织</w:t>
      </w:r>
      <w:r w:rsidRPr="006A12B7">
        <w:rPr>
          <w:rFonts w:ascii="Times New Roman" w:hAnsi="宋体" w:hint="eastAsia"/>
          <w:bCs/>
          <w:color w:val="000000"/>
          <w:sz w:val="24"/>
          <w:szCs w:val="24"/>
        </w:rPr>
        <w:t>一线教师参加线上观摩、线下实操等多种形式的专场培训，植入课程思政理念，研习课程思政设计方法，举办课程思政案例设计，引导教师</w:t>
      </w:r>
      <w:r w:rsidRPr="006A12B7">
        <w:rPr>
          <w:rFonts w:ascii="Times New Roman" w:hAnsi="Times New Roman"/>
          <w:sz w:val="24"/>
          <w:szCs w:val="24"/>
        </w:rPr>
        <w:t>围绕立德树人</w:t>
      </w:r>
      <w:r w:rsidRPr="006A12B7">
        <w:rPr>
          <w:rFonts w:ascii="Times New Roman" w:hAnsi="Times New Roman" w:hint="eastAsia"/>
          <w:sz w:val="24"/>
          <w:szCs w:val="24"/>
        </w:rPr>
        <w:t>的</w:t>
      </w:r>
      <w:r w:rsidRPr="006A12B7">
        <w:rPr>
          <w:rFonts w:ascii="Times New Roman" w:hAnsi="Times New Roman"/>
          <w:sz w:val="24"/>
          <w:szCs w:val="24"/>
        </w:rPr>
        <w:t>根本任务</w:t>
      </w:r>
      <w:r w:rsidRPr="006A12B7">
        <w:rPr>
          <w:rFonts w:ascii="Times New Roman" w:hAnsi="Times New Roman" w:hint="eastAsia"/>
          <w:sz w:val="24"/>
          <w:szCs w:val="24"/>
        </w:rPr>
        <w:t>，将教学和育人有机结合。学院开展课程思政素材库建设等培训会，搜集校内外优秀的课程思政教学案例，组织教师集中学习，提升教师课程思政的设计能力。</w:t>
      </w:r>
    </w:p>
    <w:p w:rsidR="00007358" w:rsidRDefault="00B10743">
      <w:pPr>
        <w:widowControl/>
        <w:numPr>
          <w:ilvl w:val="0"/>
          <w:numId w:val="1"/>
        </w:numPr>
        <w:spacing w:line="360" w:lineRule="auto"/>
        <w:ind w:firstLineChars="200" w:firstLine="480"/>
        <w:rPr>
          <w:rFonts w:ascii="Times New Roman" w:hAnsi="宋体"/>
          <w:bCs/>
          <w:color w:val="000000"/>
          <w:sz w:val="24"/>
          <w:szCs w:val="24"/>
        </w:rPr>
      </w:pPr>
      <w:r>
        <w:rPr>
          <w:rFonts w:ascii="Times New Roman" w:hAnsi="宋体" w:hint="eastAsia"/>
          <w:bCs/>
          <w:color w:val="000000"/>
          <w:sz w:val="24"/>
          <w:szCs w:val="24"/>
        </w:rPr>
        <w:t>立</w:t>
      </w:r>
      <w:r>
        <w:rPr>
          <w:rFonts w:ascii="Times New Roman" w:hAnsi="宋体" w:hint="eastAsia"/>
          <w:bCs/>
          <w:color w:val="000000"/>
          <w:sz w:val="24"/>
          <w:szCs w:val="24"/>
        </w:rPr>
        <w:t>足基层党支部，宣传学习课程思政理论。</w:t>
      </w:r>
      <w:r w:rsidR="001B08EC">
        <w:rPr>
          <w:rFonts w:ascii="Times New Roman" w:hAnsi="Times New Roman" w:hint="eastAsia"/>
          <w:sz w:val="24"/>
          <w:szCs w:val="24"/>
        </w:rPr>
        <w:t>教师</w:t>
      </w:r>
      <w:r w:rsidR="001B08EC">
        <w:rPr>
          <w:rFonts w:ascii="Times New Roman" w:hAnsi="Times New Roman"/>
          <w:sz w:val="24"/>
          <w:szCs w:val="24"/>
        </w:rPr>
        <w:t>党支部在高校思想政治建设中</w:t>
      </w:r>
      <w:r w:rsidR="001B08EC">
        <w:rPr>
          <w:rFonts w:ascii="Times New Roman" w:hAnsi="Times New Roman" w:hint="eastAsia"/>
          <w:sz w:val="24"/>
          <w:szCs w:val="24"/>
        </w:rPr>
        <w:t>应充分发挥党</w:t>
      </w:r>
      <w:r w:rsidR="001B08EC">
        <w:rPr>
          <w:rFonts w:ascii="Times New Roman" w:hAnsi="Times New Roman"/>
          <w:sz w:val="24"/>
          <w:szCs w:val="24"/>
        </w:rPr>
        <w:t>的战斗堡垒作用</w:t>
      </w:r>
      <w:r w:rsidR="00B37262">
        <w:rPr>
          <w:rFonts w:ascii="Times New Roman" w:hAnsi="Times New Roman" w:hint="eastAsia"/>
          <w:sz w:val="24"/>
          <w:szCs w:val="24"/>
        </w:rPr>
        <w:t>，每位教师党员更要当好“排头兵”</w:t>
      </w:r>
      <w:r w:rsidR="001B08EC">
        <w:rPr>
          <w:rFonts w:ascii="Times New Roman" w:hAnsi="Times New Roman" w:hint="eastAsia"/>
          <w:sz w:val="24"/>
          <w:szCs w:val="24"/>
        </w:rPr>
        <w:t>。医学院校</w:t>
      </w:r>
      <w:r>
        <w:rPr>
          <w:rFonts w:ascii="Times New Roman" w:hAnsi="Times New Roman"/>
          <w:sz w:val="24"/>
          <w:szCs w:val="24"/>
        </w:rPr>
        <w:t>基础化学课程受众面广，参与教学的</w:t>
      </w:r>
      <w:r>
        <w:rPr>
          <w:rFonts w:ascii="Times New Roman" w:hAnsi="Times New Roman" w:hint="eastAsia"/>
          <w:sz w:val="24"/>
          <w:szCs w:val="24"/>
        </w:rPr>
        <w:t>中共党员</w:t>
      </w:r>
      <w:r>
        <w:rPr>
          <w:rFonts w:ascii="Times New Roman" w:hAnsi="Times New Roman"/>
          <w:sz w:val="24"/>
          <w:szCs w:val="24"/>
        </w:rPr>
        <w:t>教师较多</w:t>
      </w:r>
      <w:r>
        <w:rPr>
          <w:rFonts w:ascii="Times New Roman" w:hAnsi="Times New Roman" w:hint="eastAsia"/>
          <w:sz w:val="24"/>
          <w:szCs w:val="24"/>
        </w:rPr>
        <w:t>，</w:t>
      </w:r>
      <w:r>
        <w:rPr>
          <w:rFonts w:ascii="Times New Roman" w:hAnsi="Times New Roman"/>
          <w:sz w:val="24"/>
          <w:szCs w:val="24"/>
        </w:rPr>
        <w:t>要充分发挥教师党员在思政教育中的模范带头作用</w:t>
      </w:r>
      <w:r>
        <w:rPr>
          <w:rFonts w:ascii="Times New Roman" w:hAnsi="Times New Roman"/>
          <w:sz w:val="24"/>
          <w:szCs w:val="24"/>
        </w:rPr>
        <w:t>。例如，</w:t>
      </w:r>
      <w:r>
        <w:rPr>
          <w:rFonts w:ascii="Times New Roman" w:hAnsi="Times New Roman" w:hint="eastAsia"/>
          <w:sz w:val="24"/>
          <w:szCs w:val="24"/>
        </w:rPr>
        <w:t>药学院</w:t>
      </w:r>
      <w:r>
        <w:rPr>
          <w:rFonts w:ascii="Times New Roman" w:hAnsi="Times New Roman"/>
          <w:sz w:val="24"/>
          <w:szCs w:val="24"/>
        </w:rPr>
        <w:t>基础化学</w:t>
      </w:r>
      <w:r>
        <w:rPr>
          <w:rFonts w:ascii="Times New Roman" w:hAnsi="Times New Roman" w:hint="eastAsia"/>
          <w:sz w:val="24"/>
          <w:szCs w:val="24"/>
        </w:rPr>
        <w:t>教学团队中有</w:t>
      </w:r>
      <w:r>
        <w:rPr>
          <w:rFonts w:ascii="Times New Roman" w:hAnsi="Times New Roman" w:hint="eastAsia"/>
          <w:sz w:val="24"/>
          <w:szCs w:val="24"/>
        </w:rPr>
        <w:t>7</w:t>
      </w:r>
      <w:r>
        <w:rPr>
          <w:rFonts w:ascii="Times New Roman" w:hAnsi="Times New Roman" w:hint="eastAsia"/>
          <w:sz w:val="24"/>
          <w:szCs w:val="24"/>
        </w:rPr>
        <w:t>名</w:t>
      </w:r>
      <w:r>
        <w:rPr>
          <w:rFonts w:ascii="Times New Roman" w:hAnsi="Times New Roman"/>
          <w:sz w:val="24"/>
          <w:szCs w:val="24"/>
        </w:rPr>
        <w:t>中共党员</w:t>
      </w:r>
      <w:r>
        <w:rPr>
          <w:rFonts w:ascii="Times New Roman" w:hAnsi="Times New Roman"/>
          <w:sz w:val="24"/>
          <w:szCs w:val="24"/>
        </w:rPr>
        <w:t>，</w:t>
      </w:r>
      <w:r w:rsidR="001B08EC">
        <w:rPr>
          <w:rFonts w:ascii="Times New Roman" w:hAnsi="宋体" w:hint="eastAsia"/>
          <w:bCs/>
          <w:color w:val="000000"/>
          <w:sz w:val="24"/>
          <w:szCs w:val="24"/>
        </w:rPr>
        <w:t>因而可以</w:t>
      </w:r>
      <w:r w:rsidR="001B08EC" w:rsidRPr="001B08EC">
        <w:rPr>
          <w:rFonts w:ascii="Times New Roman" w:hAnsi="宋体"/>
          <w:bCs/>
          <w:color w:val="000000"/>
          <w:sz w:val="24"/>
          <w:szCs w:val="24"/>
        </w:rPr>
        <w:t>充分发挥组织优势，</w:t>
      </w:r>
      <w:r>
        <w:rPr>
          <w:rFonts w:ascii="Times New Roman" w:hAnsi="Times New Roman"/>
          <w:sz w:val="24"/>
          <w:szCs w:val="24"/>
        </w:rPr>
        <w:t>依托党支部</w:t>
      </w:r>
      <w:r>
        <w:rPr>
          <w:rFonts w:ascii="Times New Roman" w:hAnsi="Times New Roman" w:hint="eastAsia"/>
          <w:sz w:val="24"/>
          <w:szCs w:val="24"/>
        </w:rPr>
        <w:t>“</w:t>
      </w:r>
      <w:r>
        <w:rPr>
          <w:rFonts w:ascii="Times New Roman" w:hAnsi="Times New Roman"/>
          <w:sz w:val="24"/>
          <w:szCs w:val="24"/>
        </w:rPr>
        <w:t>三会一课</w:t>
      </w:r>
      <w:r>
        <w:rPr>
          <w:rFonts w:ascii="Times New Roman" w:hAnsi="Times New Roman" w:hint="eastAsia"/>
          <w:sz w:val="24"/>
          <w:szCs w:val="24"/>
        </w:rPr>
        <w:t>”</w:t>
      </w:r>
      <w:r>
        <w:rPr>
          <w:rFonts w:ascii="Times New Roman" w:hAnsi="Times New Roman"/>
          <w:sz w:val="24"/>
          <w:szCs w:val="24"/>
        </w:rPr>
        <w:t>、主题党日</w:t>
      </w:r>
      <w:r w:rsidR="001B08EC">
        <w:rPr>
          <w:rFonts w:ascii="Times New Roman" w:hAnsi="Times New Roman" w:hint="eastAsia"/>
          <w:sz w:val="24"/>
          <w:szCs w:val="24"/>
        </w:rPr>
        <w:t>、组织生活会</w:t>
      </w:r>
      <w:r>
        <w:rPr>
          <w:rFonts w:ascii="Times New Roman" w:hAnsi="Times New Roman"/>
          <w:sz w:val="24"/>
          <w:szCs w:val="24"/>
        </w:rPr>
        <w:t>等活动</w:t>
      </w:r>
      <w:r>
        <w:rPr>
          <w:rFonts w:ascii="Times New Roman" w:hAnsi="Times New Roman" w:hint="eastAsia"/>
          <w:sz w:val="24"/>
          <w:szCs w:val="24"/>
        </w:rPr>
        <w:t>集中学习</w:t>
      </w:r>
      <w:r>
        <w:rPr>
          <w:rFonts w:ascii="Times New Roman" w:hAnsi="Times New Roman"/>
          <w:sz w:val="24"/>
          <w:szCs w:val="24"/>
        </w:rPr>
        <w:t>党中央的最新文件和指导精神，提高授课教师的政治理论水平</w:t>
      </w:r>
      <w:r w:rsidR="001B08EC">
        <w:rPr>
          <w:rFonts w:ascii="Times New Roman" w:hAnsi="Times New Roman" w:hint="eastAsia"/>
          <w:sz w:val="24"/>
          <w:szCs w:val="24"/>
        </w:rPr>
        <w:t>，</w:t>
      </w:r>
      <w:r w:rsidR="001B08EC" w:rsidRPr="001B08EC">
        <w:rPr>
          <w:rFonts w:ascii="Times New Roman" w:hAnsi="宋体"/>
          <w:bCs/>
          <w:color w:val="000000"/>
          <w:sz w:val="24"/>
          <w:szCs w:val="24"/>
        </w:rPr>
        <w:t>为推进“课程思政”建设提供坚强组织保障。</w:t>
      </w:r>
    </w:p>
    <w:p w:rsidR="00007358" w:rsidRDefault="00B10743">
      <w:pPr>
        <w:widowControl/>
        <w:numPr>
          <w:ilvl w:val="0"/>
          <w:numId w:val="1"/>
        </w:numPr>
        <w:spacing w:line="360" w:lineRule="auto"/>
        <w:ind w:firstLineChars="200" w:firstLine="480"/>
        <w:rPr>
          <w:rFonts w:ascii="Times New Roman" w:hAnsi="Times New Roman"/>
          <w:bCs/>
          <w:sz w:val="24"/>
          <w:szCs w:val="24"/>
        </w:rPr>
      </w:pPr>
      <w:r>
        <w:rPr>
          <w:rFonts w:ascii="Times New Roman" w:hAnsi="宋体" w:hint="eastAsia"/>
          <w:bCs/>
          <w:color w:val="000000"/>
          <w:sz w:val="24"/>
          <w:szCs w:val="24"/>
        </w:rPr>
        <w:t>组建教学团队，设置专题研讨。</w:t>
      </w:r>
      <w:r w:rsidR="001B08EC">
        <w:rPr>
          <w:rFonts w:ascii="Times New Roman" w:hAnsi="宋体" w:hint="eastAsia"/>
          <w:bCs/>
          <w:color w:val="000000"/>
          <w:sz w:val="24"/>
          <w:szCs w:val="24"/>
        </w:rPr>
        <w:t>专业课教师</w:t>
      </w:r>
      <w:r w:rsidR="00470E44">
        <w:rPr>
          <w:rFonts w:ascii="Times New Roman" w:hAnsi="宋体" w:hint="eastAsia"/>
          <w:bCs/>
          <w:color w:val="000000"/>
          <w:sz w:val="24"/>
          <w:szCs w:val="24"/>
        </w:rPr>
        <w:t>毕竟不是思政课教师，</w:t>
      </w:r>
      <w:r w:rsidR="00B37262">
        <w:rPr>
          <w:rFonts w:ascii="Times New Roman" w:hAnsi="宋体" w:hint="eastAsia"/>
          <w:bCs/>
          <w:color w:val="000000"/>
          <w:sz w:val="24"/>
          <w:szCs w:val="24"/>
        </w:rPr>
        <w:t>可能</w:t>
      </w:r>
      <w:r w:rsidR="00470E44">
        <w:rPr>
          <w:rFonts w:ascii="Times New Roman" w:hAnsi="宋体" w:hint="eastAsia"/>
          <w:bCs/>
          <w:color w:val="000000"/>
          <w:sz w:val="24"/>
          <w:szCs w:val="24"/>
        </w:rPr>
        <w:t>对思政教育重点把握不够准确，</w:t>
      </w:r>
      <w:r w:rsidR="00B37262">
        <w:rPr>
          <w:rFonts w:ascii="Times New Roman" w:hAnsi="宋体" w:hint="eastAsia"/>
          <w:bCs/>
          <w:color w:val="000000"/>
          <w:sz w:val="24"/>
          <w:szCs w:val="24"/>
        </w:rPr>
        <w:t>或者</w:t>
      </w:r>
      <w:r w:rsidR="00470E44">
        <w:rPr>
          <w:rFonts w:ascii="Times New Roman" w:hAnsi="宋体" w:hint="eastAsia"/>
          <w:bCs/>
          <w:color w:val="000000"/>
          <w:sz w:val="24"/>
          <w:szCs w:val="24"/>
        </w:rPr>
        <w:t>对教学过程中的思政元素挖掘不够充分。为此，</w:t>
      </w:r>
      <w:r>
        <w:rPr>
          <w:rFonts w:ascii="Times New Roman" w:hAnsi="Times New Roman"/>
          <w:sz w:val="24"/>
          <w:szCs w:val="24"/>
        </w:rPr>
        <w:lastRenderedPageBreak/>
        <w:t>由马克思主义学院思政课教师做</w:t>
      </w:r>
      <w:r>
        <w:rPr>
          <w:rFonts w:ascii="Times New Roman" w:hAnsi="Times New Roman" w:hint="eastAsia"/>
          <w:sz w:val="24"/>
          <w:szCs w:val="24"/>
        </w:rPr>
        <w:t>课程</w:t>
      </w:r>
      <w:r>
        <w:rPr>
          <w:rFonts w:ascii="Times New Roman" w:hAnsi="Times New Roman"/>
          <w:sz w:val="24"/>
          <w:szCs w:val="24"/>
        </w:rPr>
        <w:t>共建人，</w:t>
      </w:r>
      <w:r>
        <w:rPr>
          <w:rFonts w:ascii="Times New Roman" w:hAnsi="Times New Roman" w:hint="eastAsia"/>
          <w:sz w:val="24"/>
          <w:szCs w:val="24"/>
        </w:rPr>
        <w:t>组</w:t>
      </w:r>
      <w:r>
        <w:rPr>
          <w:rFonts w:ascii="Times New Roman" w:hAnsi="Times New Roman"/>
          <w:sz w:val="24"/>
          <w:szCs w:val="24"/>
        </w:rPr>
        <w:t>建</w:t>
      </w:r>
      <w:r>
        <w:rPr>
          <w:rFonts w:ascii="Times New Roman" w:hAnsi="Times New Roman" w:hint="eastAsia"/>
          <w:sz w:val="24"/>
          <w:szCs w:val="24"/>
        </w:rPr>
        <w:t>包含思政课教师和专业课教师的</w:t>
      </w:r>
      <w:r>
        <w:rPr>
          <w:rFonts w:ascii="Times New Roman" w:hAnsi="Times New Roman"/>
          <w:sz w:val="24"/>
          <w:szCs w:val="24"/>
        </w:rPr>
        <w:t>课程思政教学团队，形成课程思政结对制度</w:t>
      </w:r>
      <w:r>
        <w:rPr>
          <w:rFonts w:ascii="Times New Roman" w:hAnsi="Times New Roman" w:hint="eastAsia"/>
          <w:sz w:val="24"/>
          <w:szCs w:val="24"/>
        </w:rPr>
        <w:t>。设置课程思政教育的专题研讨，</w:t>
      </w:r>
      <w:r>
        <w:rPr>
          <w:rFonts w:ascii="Times New Roman" w:hAnsi="Times New Roman"/>
          <w:sz w:val="24"/>
          <w:szCs w:val="24"/>
        </w:rPr>
        <w:t>指导和帮助专业课教师深挖课程中蕴含的思政元素</w:t>
      </w:r>
      <w:r>
        <w:rPr>
          <w:rFonts w:ascii="Times New Roman" w:hAnsi="Times New Roman" w:hint="eastAsia"/>
          <w:sz w:val="24"/>
          <w:szCs w:val="24"/>
        </w:rPr>
        <w:t>，确保课程思政元素的挖掘与融入过程的旗帜鲜明和政治正确。</w:t>
      </w:r>
    </w:p>
    <w:p w:rsidR="00007358" w:rsidRDefault="00B10743">
      <w:pPr>
        <w:widowControl/>
        <w:numPr>
          <w:ilvl w:val="0"/>
          <w:numId w:val="1"/>
        </w:numPr>
        <w:spacing w:line="360" w:lineRule="auto"/>
        <w:ind w:firstLineChars="200" w:firstLine="480"/>
        <w:rPr>
          <w:rFonts w:ascii="Times New Roman" w:hAnsi="Times New Roman"/>
          <w:bCs/>
          <w:sz w:val="24"/>
          <w:szCs w:val="24"/>
        </w:rPr>
      </w:pPr>
      <w:r>
        <w:rPr>
          <w:rFonts w:ascii="Times New Roman" w:hAnsi="Times New Roman" w:hint="eastAsia"/>
          <w:sz w:val="24"/>
          <w:szCs w:val="24"/>
        </w:rPr>
        <w:t>建立青年教师导师制模式，提高教师德育能力。</w:t>
      </w:r>
      <w:r>
        <w:rPr>
          <w:rFonts w:ascii="Times New Roman" w:hAnsi="Times New Roman" w:hint="eastAsia"/>
          <w:sz w:val="24"/>
          <w:szCs w:val="24"/>
        </w:rPr>
        <w:t>青年教师</w:t>
      </w:r>
      <w:r w:rsidR="00470E44">
        <w:rPr>
          <w:rFonts w:ascii="Times New Roman" w:hAnsi="Times New Roman" w:hint="eastAsia"/>
          <w:sz w:val="24"/>
          <w:szCs w:val="24"/>
        </w:rPr>
        <w:t>是未来高校课程思政</w:t>
      </w:r>
      <w:r w:rsidR="00B37262">
        <w:rPr>
          <w:rFonts w:ascii="Times New Roman" w:hAnsi="Times New Roman" w:hint="eastAsia"/>
          <w:sz w:val="24"/>
          <w:szCs w:val="24"/>
        </w:rPr>
        <w:t>教学</w:t>
      </w:r>
      <w:r w:rsidR="00470E44">
        <w:rPr>
          <w:rFonts w:ascii="Times New Roman" w:hAnsi="Times New Roman" w:hint="eastAsia"/>
          <w:sz w:val="24"/>
          <w:szCs w:val="24"/>
        </w:rPr>
        <w:t>的生力军，但是普遍存在着思政教育能力不足的问题</w:t>
      </w:r>
      <w:r w:rsidR="00EE0985">
        <w:rPr>
          <w:rFonts w:ascii="Times New Roman" w:hAnsi="Times New Roman" w:hint="eastAsia"/>
          <w:sz w:val="24"/>
          <w:szCs w:val="24"/>
        </w:rPr>
        <w:t>。鉴于此，通过</w:t>
      </w:r>
      <w:r>
        <w:rPr>
          <w:rFonts w:ascii="Times New Roman" w:hAnsi="Times New Roman"/>
          <w:sz w:val="24"/>
          <w:szCs w:val="24"/>
        </w:rPr>
        <w:t>实施青年教师导师制</w:t>
      </w:r>
      <w:r>
        <w:rPr>
          <w:rFonts w:ascii="Times New Roman" w:hAnsi="Times New Roman" w:hint="eastAsia"/>
          <w:sz w:val="24"/>
          <w:szCs w:val="24"/>
        </w:rPr>
        <w:t>模式，借助传—帮—带模式，快速提升青年教师对课程思政的理解与应用。组织实施课程</w:t>
      </w:r>
      <w:r>
        <w:rPr>
          <w:rFonts w:ascii="Times New Roman" w:hAnsi="Times New Roman"/>
          <w:sz w:val="24"/>
          <w:szCs w:val="24"/>
        </w:rPr>
        <w:t>思政集体备课</w:t>
      </w:r>
      <w:r>
        <w:rPr>
          <w:rFonts w:ascii="Times New Roman" w:hAnsi="Times New Roman" w:hint="eastAsia"/>
          <w:sz w:val="24"/>
          <w:szCs w:val="24"/>
        </w:rPr>
        <w:t>制度，挖掘课程思政元素，探讨课程思政元素融入方式，</w:t>
      </w:r>
      <w:r>
        <w:rPr>
          <w:rFonts w:ascii="Times New Roman" w:hAnsi="Times New Roman"/>
          <w:sz w:val="24"/>
          <w:szCs w:val="24"/>
        </w:rPr>
        <w:t>提高教师对授课内容中思政元素的把握能力和授课技巧，最大限度地提升教师的教学能力</w:t>
      </w:r>
      <w:r>
        <w:rPr>
          <w:rFonts w:ascii="Times New Roman" w:hAnsi="Times New Roman" w:hint="eastAsia"/>
          <w:sz w:val="24"/>
          <w:szCs w:val="24"/>
        </w:rPr>
        <w:t>和</w:t>
      </w:r>
      <w:r>
        <w:rPr>
          <w:rFonts w:ascii="Times New Roman" w:hAnsi="Times New Roman"/>
          <w:sz w:val="24"/>
          <w:szCs w:val="24"/>
        </w:rPr>
        <w:t>育德能力</w:t>
      </w:r>
      <w:r>
        <w:rPr>
          <w:rFonts w:ascii="Times New Roman" w:hAnsi="Times New Roman"/>
          <w:bCs/>
          <w:sz w:val="24"/>
          <w:szCs w:val="24"/>
        </w:rPr>
        <w:t>。</w:t>
      </w:r>
    </w:p>
    <w:p w:rsidR="00007358" w:rsidRDefault="00B10743" w:rsidP="003B391D">
      <w:pPr>
        <w:spacing w:beforeLines="50" w:afterLines="50" w:line="360" w:lineRule="auto"/>
        <w:rPr>
          <w:rStyle w:val="ab"/>
          <w:sz w:val="24"/>
          <w:szCs w:val="24"/>
        </w:rPr>
      </w:pPr>
      <w:r>
        <w:rPr>
          <w:rStyle w:val="ab"/>
          <w:rFonts w:hint="eastAsia"/>
          <w:sz w:val="24"/>
          <w:szCs w:val="24"/>
        </w:rPr>
        <w:t>（二）探究融入方式，丰富教学模式</w:t>
      </w:r>
    </w:p>
    <w:p w:rsidR="00007358" w:rsidRDefault="00B10743">
      <w:pPr>
        <w:widowControl/>
        <w:spacing w:line="360" w:lineRule="auto"/>
        <w:ind w:firstLineChars="200" w:firstLine="480"/>
        <w:rPr>
          <w:rFonts w:ascii="Times New Roman" w:hAnsi="Times New Roman"/>
          <w:bCs/>
          <w:sz w:val="24"/>
          <w:szCs w:val="24"/>
        </w:rPr>
      </w:pPr>
      <w:r>
        <w:rPr>
          <w:rStyle w:val="ab"/>
          <w:rFonts w:hint="eastAsia"/>
          <w:sz w:val="24"/>
          <w:szCs w:val="24"/>
        </w:rPr>
        <w:t>基础化学</w:t>
      </w:r>
      <w:r>
        <w:rPr>
          <w:rFonts w:ascii="Times New Roman" w:hAnsi="Times New Roman"/>
          <w:bCs/>
          <w:sz w:val="24"/>
          <w:szCs w:val="24"/>
        </w:rPr>
        <w:t>课程属于</w:t>
      </w:r>
      <w:r>
        <w:rPr>
          <w:rFonts w:ascii="Times New Roman" w:hAnsi="Times New Roman" w:hint="eastAsia"/>
          <w:bCs/>
          <w:sz w:val="24"/>
          <w:szCs w:val="24"/>
        </w:rPr>
        <w:t>逻辑性和系统性较强的</w:t>
      </w:r>
      <w:r>
        <w:rPr>
          <w:rFonts w:ascii="Times New Roman" w:hAnsi="Times New Roman"/>
          <w:bCs/>
          <w:sz w:val="24"/>
          <w:szCs w:val="24"/>
        </w:rPr>
        <w:t>理科课程，</w:t>
      </w:r>
      <w:r>
        <w:rPr>
          <w:rFonts w:ascii="Times New Roman" w:hAnsi="Times New Roman" w:hint="eastAsia"/>
          <w:bCs/>
          <w:sz w:val="24"/>
          <w:szCs w:val="24"/>
        </w:rPr>
        <w:t>授课内容包括理论教学和实验教学，授课形式包括以传递信息为主的讲授法、讨论法等，和以直接经验为主的实验法、演示法等。根据不同课程思政元素的特点，深入探究融入方式，设计立体化、多元化的教学模式，避免单一性、枯燥性的教学方法。</w:t>
      </w:r>
    </w:p>
    <w:p w:rsidR="00007358" w:rsidRDefault="00B10743">
      <w:pPr>
        <w:widowControl/>
        <w:numPr>
          <w:ilvl w:val="0"/>
          <w:numId w:val="2"/>
        </w:numPr>
        <w:spacing w:line="360" w:lineRule="auto"/>
        <w:ind w:firstLineChars="200" w:firstLine="480"/>
        <w:rPr>
          <w:rFonts w:ascii="Times New Roman" w:hAnsi="Times New Roman"/>
          <w:sz w:val="24"/>
          <w:szCs w:val="24"/>
        </w:rPr>
      </w:pPr>
      <w:r>
        <w:rPr>
          <w:rFonts w:ascii="Times New Roman" w:hAnsi="Times New Roman" w:hint="eastAsia"/>
          <w:sz w:val="24"/>
          <w:szCs w:val="24"/>
        </w:rPr>
        <w:t>理论</w:t>
      </w:r>
      <w:r>
        <w:rPr>
          <w:rFonts w:ascii="Times New Roman" w:hAnsi="Times New Roman"/>
          <w:sz w:val="24"/>
          <w:szCs w:val="24"/>
        </w:rPr>
        <w:t>课堂是激活教材、思想引领的主渠道</w:t>
      </w:r>
      <w:r>
        <w:rPr>
          <w:rFonts w:ascii="Times New Roman" w:hAnsi="Times New Roman" w:hint="eastAsia"/>
          <w:sz w:val="24"/>
          <w:szCs w:val="24"/>
        </w:rPr>
        <w:t>。教师</w:t>
      </w:r>
      <w:r>
        <w:rPr>
          <w:rFonts w:ascii="Times New Roman" w:hAnsi="Times New Roman"/>
          <w:sz w:val="24"/>
          <w:szCs w:val="24"/>
        </w:rPr>
        <w:t>在</w:t>
      </w:r>
      <w:r>
        <w:rPr>
          <w:rFonts w:ascii="Times New Roman" w:hAnsi="Times New Roman" w:hint="eastAsia"/>
          <w:bCs/>
          <w:sz w:val="24"/>
          <w:szCs w:val="24"/>
        </w:rPr>
        <w:t>理论</w:t>
      </w:r>
      <w:r>
        <w:rPr>
          <w:rFonts w:ascii="FZSSK--GBK1-0" w:hAnsi="FZSSK--GBK1-0" w:hint="eastAsia"/>
          <w:color w:val="000000"/>
          <w:sz w:val="24"/>
          <w:szCs w:val="24"/>
        </w:rPr>
        <w:t>课堂</w:t>
      </w:r>
      <w:r>
        <w:rPr>
          <w:rFonts w:ascii="Times New Roman" w:hAnsi="Times New Roman"/>
          <w:sz w:val="24"/>
          <w:szCs w:val="24"/>
        </w:rPr>
        <w:t>教学</w:t>
      </w:r>
      <w:r>
        <w:rPr>
          <w:rFonts w:ascii="Times New Roman" w:hAnsi="Times New Roman" w:hint="eastAsia"/>
          <w:sz w:val="24"/>
          <w:szCs w:val="24"/>
        </w:rPr>
        <w:t>中</w:t>
      </w:r>
      <w:r>
        <w:rPr>
          <w:rFonts w:ascii="Times New Roman" w:hAnsi="Times New Roman"/>
          <w:sz w:val="24"/>
          <w:szCs w:val="24"/>
        </w:rPr>
        <w:t>使用触觉、听觉、视觉立体式教学方式，</w:t>
      </w:r>
      <w:r>
        <w:rPr>
          <w:rFonts w:ascii="Times New Roman" w:hAnsi="Times New Roman" w:hint="eastAsia"/>
          <w:sz w:val="24"/>
          <w:szCs w:val="24"/>
        </w:rPr>
        <w:t>通过翻转课堂、情景教学、案例教学等形式，形成生生互动、师生互动的交互式模式，运用</w:t>
      </w:r>
      <w:r>
        <w:rPr>
          <w:rFonts w:ascii="Times New Roman" w:hAnsi="Times New Roman"/>
          <w:sz w:val="24"/>
          <w:szCs w:val="24"/>
        </w:rPr>
        <w:t>启发式、探究式教学方法唤醒学生</w:t>
      </w:r>
      <w:r>
        <w:rPr>
          <w:rFonts w:ascii="Times New Roman" w:hAnsi="Times New Roman" w:hint="eastAsia"/>
          <w:sz w:val="24"/>
          <w:szCs w:val="24"/>
        </w:rPr>
        <w:t>的</w:t>
      </w:r>
      <w:r>
        <w:rPr>
          <w:rFonts w:ascii="Times New Roman" w:hAnsi="Times New Roman"/>
          <w:sz w:val="24"/>
          <w:szCs w:val="24"/>
        </w:rPr>
        <w:t>学习热情，切忌吃老本、说老话、走老路、用老套，杜绝照本宣科、生搬硬套、简单灌输。</w:t>
      </w:r>
    </w:p>
    <w:p w:rsidR="00007358" w:rsidRPr="00B37262" w:rsidRDefault="00B10743">
      <w:pPr>
        <w:widowControl/>
        <w:numPr>
          <w:ilvl w:val="0"/>
          <w:numId w:val="2"/>
        </w:numPr>
        <w:spacing w:line="360" w:lineRule="auto"/>
        <w:ind w:firstLineChars="200" w:firstLine="480"/>
        <w:rPr>
          <w:rFonts w:ascii="Times New Roman" w:hAnsi="Times New Roman"/>
          <w:sz w:val="24"/>
          <w:szCs w:val="24"/>
        </w:rPr>
      </w:pPr>
      <w:r w:rsidRPr="00B37262">
        <w:rPr>
          <w:rFonts w:ascii="Times New Roman" w:hAnsi="Times New Roman"/>
          <w:sz w:val="24"/>
          <w:szCs w:val="24"/>
        </w:rPr>
        <w:t>实验教学是医学院校化学教学的重要环节，也是课程思政教育开展的重要载体。实验课堂中，教师要充分利用与学生</w:t>
      </w:r>
      <w:r w:rsidRPr="00B37262">
        <w:rPr>
          <w:rFonts w:ascii="Times New Roman" w:hAnsi="Times New Roman"/>
          <w:sz w:val="24"/>
          <w:szCs w:val="24"/>
        </w:rPr>
        <w:t>“</w:t>
      </w:r>
      <w:r w:rsidRPr="00B37262">
        <w:rPr>
          <w:rFonts w:ascii="Times New Roman" w:hAnsi="Times New Roman"/>
          <w:sz w:val="24"/>
          <w:szCs w:val="24"/>
        </w:rPr>
        <w:t>面对面</w:t>
      </w:r>
      <w:r w:rsidRPr="00B37262">
        <w:rPr>
          <w:rFonts w:ascii="Times New Roman" w:hAnsi="Times New Roman"/>
          <w:sz w:val="24"/>
          <w:szCs w:val="24"/>
        </w:rPr>
        <w:t>”</w:t>
      </w:r>
      <w:r w:rsidRPr="00B37262">
        <w:rPr>
          <w:rFonts w:ascii="Times New Roman" w:hAnsi="Times New Roman"/>
          <w:sz w:val="24"/>
          <w:szCs w:val="24"/>
        </w:rPr>
        <w:t>的有利契机，因势利导地融入思政元素，在实验教学中开展安全意识、环保意识、科学素养、团队协作精神、创新精神、自我总结与反思习惯的培养，充分发挥实验教学的德育功能，切实把握好实验教学各环节中的课程思政教育</w:t>
      </w:r>
      <w:r w:rsidRPr="00B37262">
        <w:rPr>
          <w:rFonts w:ascii="Times New Roman" w:hAnsi="Times New Roman"/>
          <w:sz w:val="24"/>
          <w:szCs w:val="24"/>
          <w:vertAlign w:val="superscript"/>
        </w:rPr>
        <w:t>[6]</w:t>
      </w:r>
      <w:r w:rsidRPr="00B37262">
        <w:rPr>
          <w:rFonts w:ascii="Times New Roman" w:hAnsi="Times New Roman"/>
          <w:sz w:val="24"/>
          <w:szCs w:val="24"/>
        </w:rPr>
        <w:t>。</w:t>
      </w:r>
    </w:p>
    <w:p w:rsidR="00007358" w:rsidRDefault="00B10743">
      <w:pPr>
        <w:widowControl/>
        <w:numPr>
          <w:ilvl w:val="0"/>
          <w:numId w:val="2"/>
        </w:numPr>
        <w:spacing w:line="360" w:lineRule="auto"/>
        <w:ind w:firstLineChars="200" w:firstLine="480"/>
        <w:rPr>
          <w:rStyle w:val="ab"/>
          <w:sz w:val="24"/>
          <w:szCs w:val="24"/>
        </w:rPr>
      </w:pPr>
      <w:r w:rsidRPr="00B37262">
        <w:rPr>
          <w:rFonts w:ascii="Times New Roman" w:hAnsi="Times New Roman"/>
          <w:sz w:val="24"/>
          <w:szCs w:val="24"/>
        </w:rPr>
        <w:t>丰富线</w:t>
      </w:r>
      <w:r>
        <w:rPr>
          <w:rFonts w:ascii="Times New Roman" w:hAnsi="Times New Roman"/>
          <w:sz w:val="24"/>
          <w:szCs w:val="24"/>
        </w:rPr>
        <w:t>上教学资源，用好线上教学平台。学期初建立</w:t>
      </w:r>
      <w:r>
        <w:rPr>
          <w:rFonts w:ascii="Times New Roman" w:hAnsi="Times New Roman"/>
          <w:color w:val="000000"/>
          <w:sz w:val="24"/>
          <w:szCs w:val="24"/>
        </w:rPr>
        <w:t>学习通班级群、微信群等，</w:t>
      </w:r>
      <w:r>
        <w:rPr>
          <w:rFonts w:ascii="Times New Roman" w:hAnsi="Times New Roman"/>
          <w:sz w:val="24"/>
          <w:szCs w:val="24"/>
        </w:rPr>
        <w:t>借助学堂在线、中国大学慕课等线上教学平台，引导学生从问题出发，</w:t>
      </w:r>
      <w:bookmarkStart w:id="0" w:name="_GoBack"/>
      <w:bookmarkEnd w:id="0"/>
      <w:r>
        <w:rPr>
          <w:rFonts w:ascii="Times New Roman" w:hAnsi="Times New Roman"/>
          <w:sz w:val="24"/>
          <w:szCs w:val="24"/>
        </w:rPr>
        <w:t>查阅资料，自主探究。例如让学生观看中国化学会系列化学科普片等，提高学生对化学的兴趣，培养学生自主学习和解决问题的能力。教师在群里</w:t>
      </w:r>
      <w:r>
        <w:rPr>
          <w:rFonts w:ascii="Times New Roman" w:hAnsi="Times New Roman"/>
          <w:color w:val="000000"/>
          <w:sz w:val="24"/>
          <w:szCs w:val="24"/>
        </w:rPr>
        <w:t>及时回应课程问</w:t>
      </w:r>
      <w:r>
        <w:rPr>
          <w:rFonts w:ascii="Times New Roman" w:hAnsi="Times New Roman"/>
          <w:color w:val="000000"/>
          <w:sz w:val="24"/>
          <w:szCs w:val="24"/>
        </w:rPr>
        <w:lastRenderedPageBreak/>
        <w:t>题，推送化学科研进展、诺贝尔化学奖、科学家的先进事迹等素材，开展线上课程思政教育工作。</w:t>
      </w:r>
    </w:p>
    <w:p w:rsidR="00007358" w:rsidRDefault="00B10743">
      <w:pPr>
        <w:widowControl/>
        <w:spacing w:line="360" w:lineRule="auto"/>
        <w:ind w:firstLineChars="200" w:firstLine="480"/>
        <w:rPr>
          <w:rFonts w:ascii="Times New Roman" w:hAnsi="Times New Roman"/>
          <w:sz w:val="24"/>
          <w:szCs w:val="24"/>
        </w:rPr>
      </w:pPr>
      <w:r>
        <w:rPr>
          <w:rFonts w:ascii="Times New Roman" w:hAnsi="Times New Roman" w:hint="eastAsia"/>
          <w:color w:val="000000"/>
          <w:sz w:val="24"/>
          <w:szCs w:val="24"/>
        </w:rPr>
        <w:t xml:space="preserve">4. </w:t>
      </w:r>
      <w:r>
        <w:rPr>
          <w:rStyle w:val="ab"/>
          <w:rFonts w:ascii="Times New Roman" w:hAnsi="Times New Roman"/>
          <w:sz w:val="24"/>
          <w:szCs w:val="24"/>
        </w:rPr>
        <w:t>立足</w:t>
      </w:r>
      <w:r>
        <w:rPr>
          <w:rStyle w:val="ab"/>
          <w:rFonts w:hint="eastAsia"/>
          <w:sz w:val="24"/>
          <w:szCs w:val="24"/>
        </w:rPr>
        <w:t>第二课堂，拓展课程思政教育范畴。</w:t>
      </w:r>
      <w:r>
        <w:rPr>
          <w:rFonts w:ascii="Times New Roman" w:hAnsi="Times New Roman"/>
          <w:sz w:val="24"/>
          <w:szCs w:val="24"/>
        </w:rPr>
        <w:t>鉴于课堂授课学时有限，</w:t>
      </w:r>
      <w:r>
        <w:rPr>
          <w:rFonts w:ascii="Times New Roman" w:hAnsi="Times New Roman" w:hint="eastAsia"/>
          <w:sz w:val="24"/>
          <w:szCs w:val="24"/>
        </w:rPr>
        <w:t>一线教师也要充分利用第二课堂，积极参与指导学生“三下乡”社会实践、本科生导师制活动、大学生创新创业训练项目等</w:t>
      </w:r>
      <w:r>
        <w:rPr>
          <w:rFonts w:ascii="Times New Roman" w:hAnsi="Times New Roman"/>
          <w:sz w:val="24"/>
          <w:szCs w:val="24"/>
        </w:rPr>
        <w:t>，把</w:t>
      </w:r>
      <w:r>
        <w:rPr>
          <w:rFonts w:ascii="Times New Roman" w:hAnsi="Times New Roman" w:hint="eastAsia"/>
          <w:sz w:val="24"/>
          <w:szCs w:val="24"/>
        </w:rPr>
        <w:t>课程思政教育</w:t>
      </w:r>
      <w:r>
        <w:rPr>
          <w:rFonts w:ascii="Times New Roman" w:hAnsi="Times New Roman"/>
          <w:sz w:val="24"/>
          <w:szCs w:val="24"/>
        </w:rPr>
        <w:t>延续到第二课堂</w:t>
      </w:r>
      <w:r>
        <w:rPr>
          <w:rFonts w:ascii="Times New Roman" w:hAnsi="Times New Roman" w:hint="eastAsia"/>
          <w:sz w:val="24"/>
          <w:szCs w:val="24"/>
        </w:rPr>
        <w:t>。例如，通过指导学</w:t>
      </w:r>
      <w:r>
        <w:rPr>
          <w:rFonts w:ascii="Times New Roman" w:hAnsi="Times New Roman" w:hint="eastAsia"/>
          <w:sz w:val="24"/>
          <w:szCs w:val="24"/>
        </w:rPr>
        <w:t>生社会实践活动和导师制活动，与学生持久互动，时时关注学生思想动态，提高学生思想政治素养，提升学生的社会责任感。组织开展学术讲座、专题报告等，借助大学生创新创业训练平台，引导学生投身科学研究，培养学生创新能力和科研兴趣。</w:t>
      </w:r>
    </w:p>
    <w:p w:rsidR="00007358" w:rsidRDefault="00B10743" w:rsidP="003B391D">
      <w:pPr>
        <w:spacing w:beforeLines="50" w:afterLines="50" w:line="360" w:lineRule="auto"/>
        <w:rPr>
          <w:rStyle w:val="ab"/>
          <w:b/>
          <w:sz w:val="24"/>
          <w:szCs w:val="24"/>
        </w:rPr>
      </w:pPr>
      <w:r>
        <w:rPr>
          <w:rStyle w:val="ab"/>
          <w:rFonts w:hint="eastAsia"/>
          <w:b/>
          <w:sz w:val="24"/>
          <w:szCs w:val="24"/>
        </w:rPr>
        <w:t>三、教学实施效果，质量追踪改进</w:t>
      </w:r>
    </w:p>
    <w:p w:rsidR="00CB221A" w:rsidRDefault="00B10743" w:rsidP="00CB221A">
      <w:pPr>
        <w:widowControl/>
        <w:spacing w:line="360" w:lineRule="auto"/>
        <w:ind w:firstLineChars="200" w:firstLine="480"/>
        <w:rPr>
          <w:rFonts w:ascii="Times New Roman" w:hAnsi="Times New Roman" w:hint="eastAsia"/>
          <w:sz w:val="24"/>
          <w:szCs w:val="24"/>
        </w:rPr>
      </w:pPr>
      <w:r>
        <w:rPr>
          <w:rFonts w:ascii="Times New Roman" w:hAnsi="Times New Roman"/>
          <w:sz w:val="24"/>
          <w:szCs w:val="24"/>
        </w:rPr>
        <w:t>学期授课结束后，</w:t>
      </w:r>
      <w:r>
        <w:rPr>
          <w:rFonts w:ascii="Times New Roman" w:hAnsi="Times New Roman" w:hint="eastAsia"/>
          <w:sz w:val="24"/>
          <w:szCs w:val="24"/>
        </w:rPr>
        <w:t>教师</w:t>
      </w:r>
      <w:r>
        <w:rPr>
          <w:rFonts w:ascii="Times New Roman" w:hAnsi="Times New Roman"/>
          <w:sz w:val="24"/>
          <w:szCs w:val="24"/>
        </w:rPr>
        <w:t>通过问卷星、</w:t>
      </w:r>
      <w:r>
        <w:rPr>
          <w:rFonts w:ascii="Times New Roman" w:hAnsi="Times New Roman"/>
          <w:sz w:val="24"/>
          <w:szCs w:val="24"/>
        </w:rPr>
        <w:t>QQ</w:t>
      </w:r>
      <w:r>
        <w:rPr>
          <w:rFonts w:ascii="Times New Roman" w:hAnsi="Times New Roman" w:hint="eastAsia"/>
          <w:sz w:val="24"/>
          <w:szCs w:val="24"/>
        </w:rPr>
        <w:t>或</w:t>
      </w:r>
      <w:r>
        <w:rPr>
          <w:rFonts w:ascii="Times New Roman" w:hAnsi="Times New Roman"/>
          <w:sz w:val="24"/>
          <w:szCs w:val="24"/>
        </w:rPr>
        <w:t>微信群、师生座谈等方式</w:t>
      </w:r>
      <w:r>
        <w:rPr>
          <w:rFonts w:ascii="Times New Roman" w:hAnsi="Times New Roman" w:hint="eastAsia"/>
          <w:sz w:val="24"/>
          <w:szCs w:val="24"/>
        </w:rPr>
        <w:t>，及时调研</w:t>
      </w:r>
      <w:r>
        <w:rPr>
          <w:rFonts w:ascii="Times New Roman" w:hAnsi="Times New Roman"/>
          <w:sz w:val="24"/>
          <w:szCs w:val="24"/>
        </w:rPr>
        <w:t>课程思政教学效果，分析反馈</w:t>
      </w:r>
      <w:r>
        <w:rPr>
          <w:rFonts w:ascii="Times New Roman" w:hAnsi="Times New Roman" w:hint="eastAsia"/>
          <w:sz w:val="24"/>
          <w:szCs w:val="24"/>
        </w:rPr>
        <w:t>信息与</w:t>
      </w:r>
      <w:r>
        <w:rPr>
          <w:rFonts w:ascii="Times New Roman" w:hAnsi="Times New Roman"/>
          <w:sz w:val="24"/>
          <w:szCs w:val="24"/>
        </w:rPr>
        <w:t>内容，</w:t>
      </w:r>
      <w:r>
        <w:rPr>
          <w:rFonts w:ascii="Times New Roman" w:hAnsi="Times New Roman" w:hint="eastAsia"/>
          <w:sz w:val="24"/>
          <w:szCs w:val="24"/>
        </w:rPr>
        <w:t>追踪教学质量，</w:t>
      </w:r>
      <w:r>
        <w:rPr>
          <w:rFonts w:ascii="Times New Roman" w:hAnsi="Times New Roman"/>
          <w:sz w:val="24"/>
          <w:szCs w:val="24"/>
        </w:rPr>
        <w:t>改进、修正、完善课程思政教学内容和</w:t>
      </w:r>
      <w:r>
        <w:rPr>
          <w:rFonts w:ascii="Times New Roman" w:hAnsi="Times New Roman" w:hint="eastAsia"/>
          <w:sz w:val="24"/>
          <w:szCs w:val="24"/>
        </w:rPr>
        <w:t>教育</w:t>
      </w:r>
      <w:r>
        <w:rPr>
          <w:rFonts w:ascii="Times New Roman" w:hAnsi="Times New Roman"/>
          <w:sz w:val="24"/>
          <w:szCs w:val="24"/>
        </w:rPr>
        <w:t>方法。</w:t>
      </w:r>
    </w:p>
    <w:p w:rsidR="00CB221A" w:rsidRDefault="00CB221A" w:rsidP="00CB221A">
      <w:pPr>
        <w:widowControl/>
        <w:spacing w:line="360" w:lineRule="auto"/>
        <w:rPr>
          <w:rFonts w:ascii="Times New Roman" w:hAnsi="Times New Roman" w:hint="eastAsia"/>
          <w:sz w:val="24"/>
          <w:szCs w:val="24"/>
        </w:rPr>
      </w:pPr>
      <w:r>
        <w:rPr>
          <w:rFonts w:ascii="Times New Roman" w:hAnsi="Times New Roman" w:hint="eastAsia"/>
          <w:sz w:val="24"/>
          <w:szCs w:val="24"/>
        </w:rPr>
        <w:t>（一）问卷调查与成效分析</w:t>
      </w:r>
    </w:p>
    <w:p w:rsidR="00CB221A" w:rsidRDefault="00B10743">
      <w:pPr>
        <w:widowControl/>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笔者所在教学团队采用问卷星对</w:t>
      </w:r>
      <w:r>
        <w:rPr>
          <w:rFonts w:ascii="Times New Roman" w:hAnsi="Times New Roman"/>
          <w:sz w:val="24"/>
          <w:szCs w:val="24"/>
        </w:rPr>
        <w:t>我校</w:t>
      </w:r>
      <w:r>
        <w:rPr>
          <w:rFonts w:ascii="Times New Roman" w:hAnsi="Times New Roman" w:hint="eastAsia"/>
          <w:sz w:val="24"/>
          <w:szCs w:val="24"/>
        </w:rPr>
        <w:t>2020</w:t>
      </w:r>
      <w:r>
        <w:rPr>
          <w:rFonts w:ascii="Times New Roman" w:hAnsi="Times New Roman" w:hint="eastAsia"/>
          <w:sz w:val="24"/>
          <w:szCs w:val="24"/>
        </w:rPr>
        <w:t>级</w:t>
      </w:r>
      <w:r>
        <w:rPr>
          <w:rFonts w:ascii="Times New Roman" w:hAnsi="Times New Roman"/>
          <w:sz w:val="24"/>
          <w:szCs w:val="24"/>
        </w:rPr>
        <w:t>临床医学、麻醉医学、预防医学专业的</w:t>
      </w:r>
      <w:r>
        <w:rPr>
          <w:rFonts w:ascii="Times New Roman" w:hAnsi="Times New Roman" w:hint="eastAsia"/>
          <w:sz w:val="24"/>
          <w:szCs w:val="24"/>
        </w:rPr>
        <w:t>218</w:t>
      </w:r>
      <w:r>
        <w:rPr>
          <w:rFonts w:ascii="Times New Roman" w:hAnsi="Times New Roman"/>
          <w:sz w:val="24"/>
          <w:szCs w:val="24"/>
        </w:rPr>
        <w:t>名</w:t>
      </w:r>
      <w:r>
        <w:rPr>
          <w:rFonts w:ascii="Times New Roman" w:hAnsi="Times New Roman" w:hint="eastAsia"/>
          <w:sz w:val="24"/>
          <w:szCs w:val="24"/>
        </w:rPr>
        <w:t>一年</w:t>
      </w:r>
      <w:r>
        <w:rPr>
          <w:rFonts w:ascii="Times New Roman" w:hAnsi="Times New Roman" w:hint="eastAsia"/>
          <w:sz w:val="24"/>
          <w:szCs w:val="24"/>
        </w:rPr>
        <w:t>级</w:t>
      </w:r>
      <w:r>
        <w:rPr>
          <w:rFonts w:ascii="Times New Roman" w:hAnsi="Times New Roman"/>
          <w:sz w:val="24"/>
          <w:szCs w:val="24"/>
        </w:rPr>
        <w:t>学生</w:t>
      </w:r>
      <w:r>
        <w:rPr>
          <w:rFonts w:ascii="Times New Roman" w:hAnsi="Times New Roman" w:hint="eastAsia"/>
          <w:sz w:val="24"/>
          <w:szCs w:val="24"/>
        </w:rPr>
        <w:t>的基础</w:t>
      </w:r>
      <w:r>
        <w:rPr>
          <w:rFonts w:ascii="Times New Roman" w:hAnsi="Times New Roman"/>
          <w:sz w:val="24"/>
          <w:szCs w:val="24"/>
        </w:rPr>
        <w:t>化学课程思政</w:t>
      </w:r>
      <w:r>
        <w:rPr>
          <w:rFonts w:ascii="Times New Roman" w:hAnsi="Times New Roman" w:hint="eastAsia"/>
          <w:sz w:val="24"/>
          <w:szCs w:val="24"/>
        </w:rPr>
        <w:t>教学效果</w:t>
      </w:r>
      <w:r>
        <w:rPr>
          <w:rFonts w:ascii="Times New Roman" w:hAnsi="Times New Roman"/>
          <w:sz w:val="24"/>
          <w:szCs w:val="24"/>
        </w:rPr>
        <w:t>进行</w:t>
      </w:r>
      <w:r>
        <w:rPr>
          <w:rFonts w:ascii="Times New Roman" w:hAnsi="Times New Roman" w:hint="eastAsia"/>
          <w:sz w:val="24"/>
          <w:szCs w:val="24"/>
        </w:rPr>
        <w:t>了</w:t>
      </w:r>
      <w:r>
        <w:rPr>
          <w:rFonts w:ascii="Times New Roman" w:hAnsi="Times New Roman"/>
          <w:sz w:val="24"/>
          <w:szCs w:val="24"/>
        </w:rPr>
        <w:t>调查</w:t>
      </w:r>
      <w:r>
        <w:rPr>
          <w:rFonts w:ascii="Times New Roman" w:hAnsi="Times New Roman" w:hint="eastAsia"/>
          <w:sz w:val="24"/>
          <w:szCs w:val="24"/>
        </w:rPr>
        <w:t>。</w:t>
      </w:r>
      <w:r>
        <w:rPr>
          <w:rFonts w:ascii="Times New Roman" w:hAnsi="Times New Roman"/>
          <w:sz w:val="24"/>
          <w:szCs w:val="24"/>
        </w:rPr>
        <w:t>问卷结果</w:t>
      </w:r>
      <w:r>
        <w:rPr>
          <w:rFonts w:ascii="Times New Roman" w:hAnsi="Times New Roman" w:hint="eastAsia"/>
          <w:sz w:val="24"/>
          <w:szCs w:val="24"/>
        </w:rPr>
        <w:t>显示，</w:t>
      </w:r>
      <w:r>
        <w:rPr>
          <w:rFonts w:ascii="Times New Roman" w:hAnsi="Times New Roman" w:hint="eastAsia"/>
          <w:sz w:val="24"/>
          <w:szCs w:val="24"/>
        </w:rPr>
        <w:t>91.28 %</w:t>
      </w:r>
      <w:r>
        <w:rPr>
          <w:rFonts w:ascii="Times New Roman" w:hAnsi="Times New Roman" w:hint="eastAsia"/>
          <w:sz w:val="24"/>
          <w:szCs w:val="24"/>
        </w:rPr>
        <w:t>的</w:t>
      </w:r>
      <w:r>
        <w:rPr>
          <w:rFonts w:ascii="Times New Roman" w:hAnsi="Times New Roman"/>
          <w:sz w:val="24"/>
          <w:szCs w:val="24"/>
        </w:rPr>
        <w:t>学生</w:t>
      </w:r>
      <w:r>
        <w:rPr>
          <w:rFonts w:ascii="Times New Roman" w:hAnsi="Times New Roman" w:hint="eastAsia"/>
          <w:sz w:val="24"/>
          <w:szCs w:val="24"/>
        </w:rPr>
        <w:t>喜欢在公共基础课教学中融入课程思政内容，并认为这有助于提升对课本知识的学习兴趣，</w:t>
      </w:r>
      <w:r>
        <w:rPr>
          <w:rFonts w:ascii="Times New Roman" w:hAnsi="Times New Roman" w:hint="eastAsia"/>
          <w:sz w:val="24"/>
          <w:szCs w:val="24"/>
        </w:rPr>
        <w:t>91.74 %</w:t>
      </w:r>
      <w:r>
        <w:rPr>
          <w:rFonts w:ascii="Times New Roman" w:hAnsi="Times New Roman" w:hint="eastAsia"/>
          <w:sz w:val="24"/>
          <w:szCs w:val="24"/>
        </w:rPr>
        <w:t>的</w:t>
      </w:r>
      <w:r>
        <w:rPr>
          <w:rFonts w:ascii="Times New Roman" w:hAnsi="Times New Roman"/>
          <w:sz w:val="24"/>
          <w:szCs w:val="24"/>
        </w:rPr>
        <w:t>学生</w:t>
      </w:r>
      <w:r>
        <w:rPr>
          <w:rFonts w:ascii="Times New Roman" w:hAnsi="Times New Roman" w:hint="eastAsia"/>
          <w:sz w:val="24"/>
          <w:szCs w:val="24"/>
        </w:rPr>
        <w:t>有助于培养自己严谨认真的科学态度，提高分析问题解决问题的能力，</w:t>
      </w:r>
      <w:r>
        <w:rPr>
          <w:rFonts w:ascii="Times New Roman" w:hAnsi="Times New Roman" w:hint="eastAsia"/>
          <w:sz w:val="24"/>
          <w:szCs w:val="24"/>
        </w:rPr>
        <w:t>98.17 %</w:t>
      </w:r>
      <w:r>
        <w:rPr>
          <w:rFonts w:ascii="Times New Roman" w:hAnsi="Times New Roman" w:hint="eastAsia"/>
          <w:sz w:val="24"/>
          <w:szCs w:val="24"/>
        </w:rPr>
        <w:t>的</w:t>
      </w:r>
      <w:r>
        <w:rPr>
          <w:rFonts w:ascii="Times New Roman" w:hAnsi="Times New Roman"/>
          <w:sz w:val="24"/>
          <w:szCs w:val="24"/>
        </w:rPr>
        <w:t>学生</w:t>
      </w:r>
      <w:r>
        <w:rPr>
          <w:rFonts w:ascii="Times New Roman" w:hAnsi="Times New Roman" w:hint="eastAsia"/>
          <w:sz w:val="24"/>
          <w:szCs w:val="24"/>
        </w:rPr>
        <w:t>认为有助于树立正确的人生观，有助于培养学生成为有担当、有作为的好医生。</w:t>
      </w:r>
      <w:bookmarkStart w:id="1" w:name="OLE_LINK1"/>
      <w:r w:rsidR="00CB221A">
        <w:rPr>
          <w:rFonts w:ascii="Times New Roman" w:hAnsi="Times New Roman" w:hint="eastAsia"/>
          <w:sz w:val="24"/>
          <w:szCs w:val="24"/>
        </w:rPr>
        <w:t>在</w:t>
      </w:r>
      <w:r w:rsidR="00CB221A">
        <w:rPr>
          <w:rFonts w:ascii="Times New Roman" w:hAnsi="Times New Roman"/>
          <w:sz w:val="24"/>
          <w:szCs w:val="24"/>
        </w:rPr>
        <w:t>开展</w:t>
      </w:r>
      <w:r w:rsidR="00CB221A">
        <w:rPr>
          <w:rFonts w:ascii="Times New Roman" w:hAnsi="Times New Roman" w:hint="eastAsia"/>
          <w:sz w:val="24"/>
          <w:szCs w:val="24"/>
        </w:rPr>
        <w:t>课程</w:t>
      </w:r>
      <w:r w:rsidR="00CB221A">
        <w:rPr>
          <w:rFonts w:ascii="Times New Roman" w:hAnsi="Times New Roman"/>
          <w:sz w:val="24"/>
          <w:szCs w:val="24"/>
        </w:rPr>
        <w:t>思政</w:t>
      </w:r>
      <w:r w:rsidR="00CB221A">
        <w:rPr>
          <w:rFonts w:ascii="Times New Roman" w:hAnsi="Times New Roman" w:hint="eastAsia"/>
          <w:sz w:val="24"/>
          <w:szCs w:val="24"/>
        </w:rPr>
        <w:t>教学的</w:t>
      </w:r>
      <w:r w:rsidR="00CB221A">
        <w:rPr>
          <w:rFonts w:ascii="Times New Roman" w:hAnsi="Times New Roman" w:hint="eastAsia"/>
          <w:sz w:val="24"/>
          <w:szCs w:val="24"/>
        </w:rPr>
        <w:t>3</w:t>
      </w:r>
      <w:r w:rsidR="00CB221A">
        <w:rPr>
          <w:rFonts w:ascii="Times New Roman" w:hAnsi="Times New Roman"/>
          <w:sz w:val="24"/>
          <w:szCs w:val="24"/>
        </w:rPr>
        <w:t>年时间里，学校</w:t>
      </w:r>
      <w:r w:rsidR="00CB221A">
        <w:rPr>
          <w:rFonts w:ascii="Times New Roman" w:hAnsi="Times New Roman" w:hint="eastAsia"/>
          <w:sz w:val="24"/>
          <w:szCs w:val="24"/>
        </w:rPr>
        <w:t>本科生</w:t>
      </w:r>
      <w:r w:rsidR="00CB221A">
        <w:rPr>
          <w:rFonts w:ascii="Times New Roman" w:hAnsi="Times New Roman"/>
          <w:sz w:val="24"/>
          <w:szCs w:val="24"/>
        </w:rPr>
        <w:t>的</w:t>
      </w:r>
      <w:r w:rsidR="00CB221A">
        <w:rPr>
          <w:rFonts w:ascii="Times New Roman" w:hAnsi="Times New Roman" w:hint="eastAsia"/>
          <w:sz w:val="24"/>
          <w:szCs w:val="24"/>
        </w:rPr>
        <w:t>科研</w:t>
      </w:r>
      <w:r w:rsidR="00CB221A">
        <w:rPr>
          <w:rFonts w:ascii="Times New Roman" w:hAnsi="Times New Roman"/>
          <w:sz w:val="24"/>
          <w:szCs w:val="24"/>
        </w:rPr>
        <w:t>兴趣有了明显的提升</w:t>
      </w:r>
      <w:r w:rsidR="00CB221A">
        <w:rPr>
          <w:rFonts w:ascii="Times New Roman" w:hAnsi="Times New Roman" w:hint="eastAsia"/>
          <w:sz w:val="24"/>
          <w:szCs w:val="24"/>
        </w:rPr>
        <w:t>，其中</w:t>
      </w:r>
      <w:r w:rsidR="00CB221A">
        <w:rPr>
          <w:rFonts w:ascii="Times New Roman" w:hAnsi="Times New Roman"/>
          <w:sz w:val="24"/>
          <w:szCs w:val="24"/>
        </w:rPr>
        <w:t>参与</w:t>
      </w:r>
      <w:r w:rsidR="00CB221A">
        <w:rPr>
          <w:rFonts w:ascii="Times New Roman" w:hAnsi="Times New Roman" w:hint="eastAsia"/>
          <w:sz w:val="24"/>
          <w:szCs w:val="24"/>
        </w:rPr>
        <w:t>申报</w:t>
      </w:r>
      <w:r w:rsidR="00CB221A">
        <w:rPr>
          <w:rFonts w:ascii="Times New Roman" w:hAnsi="Times New Roman"/>
          <w:sz w:val="24"/>
          <w:szCs w:val="24"/>
        </w:rPr>
        <w:t>大学生创新创业训练计划的学生</w:t>
      </w:r>
      <w:r w:rsidR="00CB221A">
        <w:rPr>
          <w:rFonts w:ascii="Times New Roman" w:hAnsi="Times New Roman" w:hint="eastAsia"/>
          <w:sz w:val="24"/>
          <w:szCs w:val="24"/>
        </w:rPr>
        <w:t>队伍由</w:t>
      </w:r>
      <w:r w:rsidR="00CB221A">
        <w:rPr>
          <w:rFonts w:ascii="Times New Roman" w:hAnsi="Times New Roman" w:hint="eastAsia"/>
          <w:sz w:val="24"/>
          <w:szCs w:val="24"/>
        </w:rPr>
        <w:t>2018</w:t>
      </w:r>
      <w:r w:rsidR="00CB221A">
        <w:rPr>
          <w:rFonts w:ascii="Times New Roman" w:hAnsi="Times New Roman" w:hint="eastAsia"/>
          <w:sz w:val="24"/>
          <w:szCs w:val="24"/>
        </w:rPr>
        <w:t>年的</w:t>
      </w:r>
      <w:r w:rsidR="00CB221A">
        <w:rPr>
          <w:rFonts w:ascii="Times New Roman" w:hAnsi="Times New Roman" w:hint="eastAsia"/>
          <w:sz w:val="24"/>
          <w:szCs w:val="24"/>
        </w:rPr>
        <w:t>393</w:t>
      </w:r>
      <w:r w:rsidR="00CB221A">
        <w:rPr>
          <w:rFonts w:ascii="Times New Roman" w:hAnsi="Times New Roman" w:hint="eastAsia"/>
          <w:sz w:val="24"/>
          <w:szCs w:val="24"/>
        </w:rPr>
        <w:t>项，增加到</w:t>
      </w:r>
      <w:r w:rsidR="00CB221A">
        <w:rPr>
          <w:rFonts w:ascii="Times New Roman" w:hAnsi="Times New Roman" w:hint="eastAsia"/>
          <w:sz w:val="24"/>
          <w:szCs w:val="24"/>
        </w:rPr>
        <w:t>2020</w:t>
      </w:r>
      <w:r w:rsidR="00CB221A">
        <w:rPr>
          <w:rFonts w:ascii="Times New Roman" w:hAnsi="Times New Roman" w:hint="eastAsia"/>
          <w:sz w:val="24"/>
          <w:szCs w:val="24"/>
        </w:rPr>
        <w:t>年的</w:t>
      </w:r>
      <w:r w:rsidR="00CB221A">
        <w:rPr>
          <w:rFonts w:ascii="Times New Roman" w:hAnsi="Times New Roman" w:hint="eastAsia"/>
          <w:sz w:val="24"/>
          <w:szCs w:val="24"/>
        </w:rPr>
        <w:t>516</w:t>
      </w:r>
      <w:r w:rsidR="00CB221A">
        <w:rPr>
          <w:rFonts w:ascii="Times New Roman" w:hAnsi="Times New Roman" w:hint="eastAsia"/>
          <w:sz w:val="24"/>
          <w:szCs w:val="24"/>
        </w:rPr>
        <w:t>项</w:t>
      </w:r>
      <w:r w:rsidR="00CB221A">
        <w:rPr>
          <w:rFonts w:ascii="Times New Roman" w:hAnsi="Times New Roman"/>
          <w:sz w:val="24"/>
          <w:szCs w:val="24"/>
        </w:rPr>
        <w:t>。</w:t>
      </w:r>
    </w:p>
    <w:p w:rsidR="00CB221A" w:rsidRDefault="00CB221A" w:rsidP="00CB221A">
      <w:pPr>
        <w:widowControl/>
        <w:spacing w:line="360" w:lineRule="auto"/>
        <w:rPr>
          <w:rFonts w:ascii="Times New Roman" w:hAnsi="Times New Roman" w:hint="eastAsia"/>
          <w:sz w:val="24"/>
          <w:szCs w:val="24"/>
        </w:rPr>
      </w:pPr>
      <w:r>
        <w:rPr>
          <w:rFonts w:ascii="Times New Roman" w:hAnsi="Times New Roman" w:hint="eastAsia"/>
          <w:sz w:val="24"/>
          <w:szCs w:val="24"/>
        </w:rPr>
        <w:t>（二）认清不足，不断完善</w:t>
      </w:r>
    </w:p>
    <w:bookmarkEnd w:id="1"/>
    <w:p w:rsidR="00007358" w:rsidRDefault="00B10743">
      <w:pPr>
        <w:widowControl/>
        <w:spacing w:line="360" w:lineRule="auto"/>
        <w:ind w:firstLineChars="200" w:firstLine="480"/>
        <w:rPr>
          <w:rFonts w:ascii="Times New Roman" w:hAnsi="Times New Roman"/>
          <w:sz w:val="24"/>
          <w:szCs w:val="24"/>
        </w:rPr>
      </w:pPr>
      <w:r>
        <w:rPr>
          <w:rFonts w:ascii="Times New Roman" w:hAnsi="Times New Roman" w:hint="eastAsia"/>
          <w:sz w:val="24"/>
          <w:szCs w:val="24"/>
        </w:rPr>
        <w:t>在调研过程中，也反映了当下课程思政教育存在的一些问题，比如</w:t>
      </w:r>
      <w:r>
        <w:rPr>
          <w:rFonts w:ascii="Times New Roman" w:hAnsi="Times New Roman" w:hint="eastAsia"/>
          <w:sz w:val="24"/>
          <w:szCs w:val="24"/>
        </w:rPr>
        <w:t>21.56 %</w:t>
      </w:r>
      <w:r>
        <w:rPr>
          <w:rFonts w:ascii="Times New Roman" w:hAnsi="Times New Roman" w:hint="eastAsia"/>
          <w:sz w:val="24"/>
          <w:szCs w:val="24"/>
        </w:rPr>
        <w:t>的学生认为有些任课教师对课程思政教育重视度不够、教学方法灵活度不够、教学方法存在僵化，</w:t>
      </w:r>
      <w:r>
        <w:rPr>
          <w:rFonts w:ascii="Times New Roman" w:hAnsi="Times New Roman" w:hint="eastAsia"/>
          <w:sz w:val="24"/>
          <w:szCs w:val="24"/>
        </w:rPr>
        <w:t>77.52 %</w:t>
      </w:r>
      <w:r>
        <w:rPr>
          <w:rFonts w:ascii="Times New Roman" w:hAnsi="Times New Roman" w:hint="eastAsia"/>
          <w:sz w:val="24"/>
          <w:szCs w:val="24"/>
        </w:rPr>
        <w:t>的学生认为课堂上缺乏生活气息，</w:t>
      </w:r>
      <w:r>
        <w:rPr>
          <w:rFonts w:ascii="Times New Roman" w:hAnsi="Times New Roman" w:hint="eastAsia"/>
          <w:sz w:val="24"/>
          <w:szCs w:val="24"/>
        </w:rPr>
        <w:t>21.56 %</w:t>
      </w:r>
      <w:r>
        <w:rPr>
          <w:rFonts w:ascii="Times New Roman" w:hAnsi="Times New Roman" w:hint="eastAsia"/>
          <w:sz w:val="24"/>
          <w:szCs w:val="24"/>
        </w:rPr>
        <w:t>的学生认为课堂内容存在脱节社会的情况。这将有助于我们不断完善基础化学课程思政教学体系，积极推动公共基础课程的课程思政教学良性改革，完善课程思政教育教学体系。</w:t>
      </w:r>
    </w:p>
    <w:p w:rsidR="00007358" w:rsidRDefault="00DD0716" w:rsidP="003B391D">
      <w:pPr>
        <w:spacing w:beforeLines="50" w:afterLines="50" w:line="360" w:lineRule="auto"/>
        <w:ind w:firstLineChars="200" w:firstLine="480"/>
        <w:rPr>
          <w:rStyle w:val="fontstyle01"/>
          <w:rFonts w:ascii="Times New Roman" w:hint="default"/>
          <w:sz w:val="24"/>
          <w:szCs w:val="24"/>
        </w:rPr>
      </w:pPr>
      <w:r>
        <w:rPr>
          <w:rFonts w:ascii="Times New Roman" w:hAnsi="Times New Roman" w:hint="eastAsia"/>
          <w:bCs/>
          <w:sz w:val="24"/>
          <w:szCs w:val="24"/>
        </w:rPr>
        <w:lastRenderedPageBreak/>
        <w:t>总之，</w:t>
      </w:r>
      <w:r w:rsidR="00B10743">
        <w:rPr>
          <w:rFonts w:ascii="Times New Roman" w:hAnsi="Times New Roman" w:hint="eastAsia"/>
          <w:bCs/>
          <w:sz w:val="24"/>
          <w:szCs w:val="24"/>
        </w:rPr>
        <w:t>基础化学教研室教师根据各专业人才培养方案要求和课程教学目标，深入挖掘课程思政元素，充分探讨课程思政元素的融入方法，</w:t>
      </w:r>
      <w:r w:rsidR="00B10743">
        <w:rPr>
          <w:rStyle w:val="fontstyle01"/>
          <w:rFonts w:ascii="Times New Roman" w:hint="default"/>
          <w:sz w:val="24"/>
          <w:szCs w:val="24"/>
        </w:rPr>
        <w:t>利用现代化教</w:t>
      </w:r>
      <w:r w:rsidR="00B10743">
        <w:rPr>
          <w:rStyle w:val="fontstyle01"/>
          <w:rFonts w:ascii="Times New Roman" w:hint="default"/>
          <w:sz w:val="24"/>
          <w:szCs w:val="24"/>
        </w:rPr>
        <w:t>学手段和线上教学平台，以课堂教学和第二课堂为抓手，设计教学实施效果评价方式，构建了一套符合医学院校育德育才要求的课程思政教育教学体系。将思政元素融入到基础化学教学，激励学生学习化学，是每位化学教育工作者应该长期坚持的工作。</w:t>
      </w:r>
    </w:p>
    <w:p w:rsidR="00007358" w:rsidRDefault="00B10743" w:rsidP="003B391D">
      <w:pPr>
        <w:spacing w:afterLines="50" w:line="360" w:lineRule="auto"/>
        <w:jc w:val="center"/>
        <w:rPr>
          <w:rFonts w:ascii="Times New Roman" w:eastAsia="黑体" w:hAnsi="Times New Roman"/>
          <w:sz w:val="24"/>
          <w:szCs w:val="24"/>
        </w:rPr>
      </w:pPr>
      <w:r>
        <w:rPr>
          <w:rFonts w:ascii="Times New Roman" w:eastAsia="黑体" w:hAnsi="黑体"/>
          <w:sz w:val="24"/>
          <w:szCs w:val="24"/>
        </w:rPr>
        <w:t>参考文献</w:t>
      </w:r>
    </w:p>
    <w:p w:rsidR="00007358" w:rsidRDefault="00B10743">
      <w:pPr>
        <w:widowControl/>
        <w:spacing w:line="360" w:lineRule="auto"/>
        <w:rPr>
          <w:rFonts w:ascii="Times New Roman" w:hAnsi="Times New Roman"/>
          <w:sz w:val="22"/>
        </w:rPr>
      </w:pPr>
      <w:r>
        <w:rPr>
          <w:rFonts w:ascii="Times New Roman" w:hAnsi="Times New Roman"/>
          <w:sz w:val="22"/>
        </w:rPr>
        <w:t xml:space="preserve">[1] </w:t>
      </w:r>
      <w:r>
        <w:rPr>
          <w:rFonts w:ascii="Times New Roman" w:hAnsi="Times New Roman" w:hint="eastAsia"/>
          <w:sz w:val="22"/>
        </w:rPr>
        <w:t>习近平</w:t>
      </w:r>
      <w:r>
        <w:rPr>
          <w:rFonts w:ascii="Times New Roman" w:hAnsi="Times New Roman" w:hint="eastAsia"/>
          <w:sz w:val="22"/>
        </w:rPr>
        <w:t xml:space="preserve">. </w:t>
      </w:r>
      <w:r>
        <w:rPr>
          <w:rFonts w:ascii="Times New Roman" w:hAnsi="Times New Roman" w:hint="eastAsia"/>
          <w:sz w:val="22"/>
        </w:rPr>
        <w:t>习近平在全国高校思想政治工作会议上强调</w:t>
      </w:r>
      <w:r>
        <w:rPr>
          <w:rFonts w:ascii="Times New Roman" w:hAnsi="Times New Roman" w:hint="eastAsia"/>
          <w:sz w:val="22"/>
        </w:rPr>
        <w:t xml:space="preserve">: </w:t>
      </w:r>
      <w:r>
        <w:rPr>
          <w:rFonts w:ascii="Times New Roman" w:hAnsi="Times New Roman" w:hint="eastAsia"/>
          <w:sz w:val="22"/>
        </w:rPr>
        <w:t>把思想政治工作贯穿教育教学全过程开创我国高等教育事业发展新局面</w:t>
      </w:r>
      <w:r>
        <w:rPr>
          <w:rFonts w:ascii="Times New Roman" w:hAnsi="Times New Roman" w:hint="eastAsia"/>
          <w:sz w:val="22"/>
        </w:rPr>
        <w:t xml:space="preserve">[N]. </w:t>
      </w:r>
      <w:r>
        <w:rPr>
          <w:rFonts w:ascii="Times New Roman" w:hAnsi="Times New Roman" w:hint="eastAsia"/>
          <w:sz w:val="22"/>
        </w:rPr>
        <w:t>人民日报</w:t>
      </w:r>
      <w:r>
        <w:rPr>
          <w:rFonts w:ascii="Times New Roman" w:hAnsi="Times New Roman" w:hint="eastAsia"/>
          <w:sz w:val="22"/>
        </w:rPr>
        <w:t>, 2016-12-09(01).</w:t>
      </w:r>
    </w:p>
    <w:p w:rsidR="00007358" w:rsidRDefault="00B10743">
      <w:pPr>
        <w:spacing w:line="360" w:lineRule="auto"/>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szCs w:val="24"/>
        </w:rPr>
        <w:t>邱开金</w:t>
      </w:r>
      <w:r>
        <w:rPr>
          <w:rFonts w:ascii="Times New Roman" w:hAnsi="Times New Roman"/>
          <w:sz w:val="22"/>
          <w:szCs w:val="24"/>
        </w:rPr>
        <w:t xml:space="preserve">. </w:t>
      </w:r>
      <w:r>
        <w:rPr>
          <w:rFonts w:ascii="Times New Roman" w:hAnsi="Times New Roman"/>
          <w:sz w:val="22"/>
          <w:szCs w:val="24"/>
        </w:rPr>
        <w:t>从思政课程到课程思政</w:t>
      </w:r>
      <w:r>
        <w:rPr>
          <w:rFonts w:ascii="Times New Roman" w:hAnsi="Times New Roman"/>
          <w:sz w:val="22"/>
          <w:szCs w:val="24"/>
        </w:rPr>
        <w:t xml:space="preserve">, </w:t>
      </w:r>
      <w:r>
        <w:rPr>
          <w:rFonts w:ascii="Times New Roman" w:hAnsi="Times New Roman"/>
          <w:sz w:val="22"/>
          <w:szCs w:val="24"/>
        </w:rPr>
        <w:t>路该怎样走</w:t>
      </w:r>
      <w:r>
        <w:rPr>
          <w:rFonts w:ascii="Times New Roman" w:hAnsi="Times New Roman"/>
          <w:sz w:val="22"/>
          <w:szCs w:val="24"/>
        </w:rPr>
        <w:t xml:space="preserve">[N]. </w:t>
      </w:r>
      <w:r>
        <w:rPr>
          <w:rFonts w:ascii="Times New Roman" w:hAnsi="Times New Roman"/>
          <w:sz w:val="22"/>
          <w:szCs w:val="24"/>
        </w:rPr>
        <w:t>中国教育报</w:t>
      </w:r>
      <w:r>
        <w:rPr>
          <w:rFonts w:ascii="Times New Roman" w:hAnsi="Times New Roman"/>
          <w:sz w:val="22"/>
          <w:szCs w:val="24"/>
        </w:rPr>
        <w:t>, 2017-03-21</w:t>
      </w:r>
      <w:r>
        <w:rPr>
          <w:rFonts w:ascii="Times New Roman" w:hAnsi="Times New Roman" w:hint="eastAsia"/>
          <w:sz w:val="22"/>
        </w:rPr>
        <w:t>(10</w:t>
      </w:r>
      <w:r>
        <w:rPr>
          <w:rFonts w:ascii="Times New Roman" w:hAnsi="Times New Roman" w:hint="eastAsia"/>
          <w:sz w:val="22"/>
        </w:rPr>
        <w:t>).</w:t>
      </w:r>
    </w:p>
    <w:p w:rsidR="00007358" w:rsidRDefault="00B10743">
      <w:pPr>
        <w:spacing w:line="360" w:lineRule="auto"/>
        <w:ind w:left="330" w:hangingChars="150" w:hanging="330"/>
        <w:rPr>
          <w:rFonts w:ascii="Times New Roman" w:hAnsi="Times New Roman"/>
          <w:sz w:val="22"/>
          <w:szCs w:val="24"/>
        </w:rPr>
      </w:pPr>
      <w:r>
        <w:rPr>
          <w:rFonts w:ascii="Times New Roman" w:hAnsi="Times New Roman"/>
          <w:sz w:val="22"/>
          <w:szCs w:val="24"/>
        </w:rPr>
        <w:t xml:space="preserve">[3] </w:t>
      </w:r>
      <w:r>
        <w:rPr>
          <w:rFonts w:ascii="Times New Roman" w:hAnsi="Times New Roman"/>
          <w:sz w:val="22"/>
          <w:szCs w:val="24"/>
        </w:rPr>
        <w:t>王旭珍</w:t>
      </w:r>
      <w:r>
        <w:rPr>
          <w:rFonts w:ascii="Times New Roman" w:hAnsi="Times New Roman"/>
          <w:sz w:val="22"/>
          <w:szCs w:val="24"/>
        </w:rPr>
        <w:t xml:space="preserve">, </w:t>
      </w:r>
      <w:r>
        <w:rPr>
          <w:rFonts w:ascii="Times New Roman" w:hAnsi="Times New Roman"/>
          <w:sz w:val="22"/>
          <w:szCs w:val="24"/>
        </w:rPr>
        <w:t>王新平</w:t>
      </w:r>
      <w:r>
        <w:rPr>
          <w:rFonts w:ascii="Times New Roman" w:hAnsi="Times New Roman"/>
          <w:sz w:val="22"/>
          <w:szCs w:val="24"/>
        </w:rPr>
        <w:t xml:space="preserve">, </w:t>
      </w:r>
      <w:r>
        <w:rPr>
          <w:rFonts w:ascii="Times New Roman" w:hAnsi="Times New Roman"/>
          <w:sz w:val="22"/>
          <w:szCs w:val="24"/>
        </w:rPr>
        <w:t>王新葵</w:t>
      </w:r>
      <w:r>
        <w:rPr>
          <w:rFonts w:ascii="Times New Roman" w:hAnsi="Times New Roman"/>
          <w:sz w:val="22"/>
          <w:szCs w:val="24"/>
        </w:rPr>
        <w:t xml:space="preserve">, </w:t>
      </w:r>
      <w:r>
        <w:rPr>
          <w:rFonts w:ascii="Times New Roman" w:hAnsi="Times New Roman" w:hint="eastAsia"/>
          <w:sz w:val="22"/>
          <w:szCs w:val="24"/>
        </w:rPr>
        <w:t>等</w:t>
      </w:r>
      <w:r>
        <w:rPr>
          <w:rFonts w:ascii="Times New Roman" w:hAnsi="Times New Roman"/>
          <w:sz w:val="22"/>
          <w:szCs w:val="24"/>
        </w:rPr>
        <w:t xml:space="preserve">. </w:t>
      </w:r>
      <w:r>
        <w:rPr>
          <w:rFonts w:ascii="Times New Roman" w:hAnsi="Times New Roman"/>
          <w:sz w:val="22"/>
          <w:szCs w:val="24"/>
        </w:rPr>
        <w:t>大道至简，润物无声</w:t>
      </w:r>
      <w:r>
        <w:rPr>
          <w:rFonts w:ascii="Times New Roman" w:hAnsi="Times New Roman"/>
          <w:sz w:val="22"/>
          <w:szCs w:val="24"/>
        </w:rPr>
        <w:t>—</w:t>
      </w:r>
      <w:r>
        <w:rPr>
          <w:rFonts w:ascii="Times New Roman" w:hAnsi="Times New Roman"/>
          <w:sz w:val="22"/>
          <w:szCs w:val="24"/>
        </w:rPr>
        <w:t>物理化学课程思政的实践</w:t>
      </w:r>
      <w:r>
        <w:rPr>
          <w:rFonts w:ascii="Times New Roman" w:hAnsi="Times New Roman"/>
          <w:sz w:val="22"/>
          <w:szCs w:val="24"/>
        </w:rPr>
        <w:t xml:space="preserve">[J]. </w:t>
      </w:r>
      <w:r>
        <w:rPr>
          <w:rFonts w:ascii="Times New Roman" w:hAnsi="Times New Roman"/>
          <w:sz w:val="22"/>
          <w:szCs w:val="24"/>
        </w:rPr>
        <w:t>大学化学</w:t>
      </w:r>
      <w:r>
        <w:rPr>
          <w:rFonts w:ascii="Times New Roman" w:hAnsi="Times New Roman"/>
          <w:sz w:val="22"/>
          <w:szCs w:val="24"/>
        </w:rPr>
        <w:t>, 2019, 34(11): 77-81.</w:t>
      </w:r>
    </w:p>
    <w:p w:rsidR="00007358" w:rsidRDefault="00B10743">
      <w:pPr>
        <w:spacing w:line="360" w:lineRule="auto"/>
        <w:rPr>
          <w:rFonts w:ascii="Times New Roman" w:hAnsi="Times New Roman"/>
          <w:sz w:val="22"/>
          <w:szCs w:val="24"/>
        </w:rPr>
      </w:pPr>
      <w:r>
        <w:rPr>
          <w:rFonts w:ascii="Times New Roman" w:hAnsi="Times New Roman"/>
          <w:sz w:val="22"/>
          <w:szCs w:val="24"/>
        </w:rPr>
        <w:t xml:space="preserve">[4] </w:t>
      </w:r>
      <w:r>
        <w:rPr>
          <w:rFonts w:ascii="Times New Roman" w:hAnsi="Times New Roman"/>
          <w:sz w:val="22"/>
          <w:szCs w:val="24"/>
        </w:rPr>
        <w:t>展鹏</w:t>
      </w:r>
      <w:r>
        <w:rPr>
          <w:rFonts w:ascii="Times New Roman" w:hAnsi="Times New Roman"/>
          <w:sz w:val="22"/>
          <w:szCs w:val="24"/>
        </w:rPr>
        <w:t xml:space="preserve">, </w:t>
      </w:r>
      <w:r>
        <w:rPr>
          <w:rFonts w:ascii="Times New Roman" w:hAnsi="Times New Roman"/>
          <w:sz w:val="22"/>
          <w:szCs w:val="24"/>
        </w:rPr>
        <w:t>蒋小飞</w:t>
      </w:r>
      <w:r>
        <w:rPr>
          <w:rFonts w:ascii="Times New Roman" w:hAnsi="Times New Roman"/>
          <w:sz w:val="22"/>
          <w:szCs w:val="24"/>
        </w:rPr>
        <w:t xml:space="preserve">, </w:t>
      </w:r>
      <w:r>
        <w:rPr>
          <w:rFonts w:ascii="Times New Roman" w:hAnsi="Times New Roman"/>
          <w:sz w:val="22"/>
          <w:szCs w:val="24"/>
        </w:rPr>
        <w:t>王艺铭</w:t>
      </w:r>
      <w:r>
        <w:rPr>
          <w:rFonts w:ascii="Times New Roman" w:hAnsi="Times New Roman"/>
          <w:sz w:val="22"/>
          <w:szCs w:val="24"/>
        </w:rPr>
        <w:t xml:space="preserve">, </w:t>
      </w:r>
      <w:r>
        <w:rPr>
          <w:rFonts w:ascii="Times New Roman" w:hAnsi="Times New Roman" w:hint="eastAsia"/>
          <w:sz w:val="22"/>
          <w:szCs w:val="24"/>
        </w:rPr>
        <w:t>等</w:t>
      </w:r>
      <w:r>
        <w:rPr>
          <w:rFonts w:ascii="Times New Roman" w:hAnsi="Times New Roman"/>
          <w:sz w:val="22"/>
          <w:szCs w:val="24"/>
        </w:rPr>
        <w:t xml:space="preserve">. </w:t>
      </w:r>
      <w:r>
        <w:rPr>
          <w:rFonts w:ascii="Times New Roman" w:hAnsi="Times New Roman"/>
          <w:sz w:val="22"/>
          <w:szCs w:val="24"/>
        </w:rPr>
        <w:t>药学专业无机化学</w:t>
      </w:r>
      <w:r>
        <w:rPr>
          <w:rFonts w:ascii="Times New Roman" w:hAnsi="Times New Roman"/>
          <w:sz w:val="22"/>
          <w:szCs w:val="24"/>
        </w:rPr>
        <w:t>“</w:t>
      </w:r>
      <w:r>
        <w:rPr>
          <w:rFonts w:ascii="Times New Roman" w:hAnsi="Times New Roman"/>
          <w:sz w:val="22"/>
          <w:szCs w:val="24"/>
        </w:rPr>
        <w:t>课程思政</w:t>
      </w:r>
      <w:r>
        <w:rPr>
          <w:rFonts w:ascii="Times New Roman" w:hAnsi="Times New Roman"/>
          <w:sz w:val="22"/>
          <w:szCs w:val="24"/>
        </w:rPr>
        <w:t>”</w:t>
      </w:r>
      <w:r>
        <w:rPr>
          <w:rFonts w:ascii="Times New Roman" w:hAnsi="Times New Roman"/>
          <w:sz w:val="22"/>
          <w:szCs w:val="24"/>
        </w:rPr>
        <w:t>教学初探</w:t>
      </w:r>
      <w:r>
        <w:rPr>
          <w:rFonts w:ascii="Times New Roman" w:hAnsi="Times New Roman"/>
          <w:sz w:val="22"/>
          <w:szCs w:val="24"/>
        </w:rPr>
        <w:t xml:space="preserve">[J]. </w:t>
      </w:r>
      <w:r>
        <w:rPr>
          <w:rFonts w:ascii="Times New Roman" w:hAnsi="Times New Roman"/>
          <w:sz w:val="22"/>
          <w:szCs w:val="24"/>
        </w:rPr>
        <w:t>大学化学</w:t>
      </w:r>
      <w:r>
        <w:rPr>
          <w:rFonts w:ascii="Times New Roman" w:hAnsi="Times New Roman"/>
          <w:sz w:val="22"/>
          <w:szCs w:val="24"/>
        </w:rPr>
        <w:t>, 2019, 34(11): 61-67.</w:t>
      </w:r>
    </w:p>
    <w:p w:rsidR="00007358" w:rsidRDefault="00B10743">
      <w:pPr>
        <w:spacing w:line="360" w:lineRule="auto"/>
        <w:rPr>
          <w:rFonts w:ascii="Times New Roman" w:hAnsi="Times New Roman"/>
          <w:sz w:val="22"/>
          <w:szCs w:val="24"/>
        </w:rPr>
      </w:pPr>
      <w:r>
        <w:rPr>
          <w:rFonts w:ascii="Times New Roman" w:hAnsi="Times New Roman"/>
          <w:sz w:val="22"/>
          <w:szCs w:val="24"/>
        </w:rPr>
        <w:t xml:space="preserve">[5] </w:t>
      </w:r>
      <w:r>
        <w:rPr>
          <w:rFonts w:ascii="Times New Roman" w:hAnsi="Times New Roman"/>
          <w:sz w:val="22"/>
          <w:szCs w:val="24"/>
        </w:rPr>
        <w:t>陈立钢</w:t>
      </w:r>
      <w:r>
        <w:rPr>
          <w:rFonts w:ascii="Times New Roman" w:hAnsi="Times New Roman"/>
          <w:sz w:val="22"/>
          <w:szCs w:val="24"/>
        </w:rPr>
        <w:t xml:space="preserve">, </w:t>
      </w:r>
      <w:r>
        <w:rPr>
          <w:rFonts w:ascii="Times New Roman" w:hAnsi="Times New Roman"/>
          <w:sz w:val="22"/>
          <w:szCs w:val="24"/>
        </w:rPr>
        <w:t>牛娜</w:t>
      </w:r>
      <w:r>
        <w:rPr>
          <w:rFonts w:ascii="Times New Roman" w:hAnsi="Times New Roman"/>
          <w:sz w:val="22"/>
          <w:szCs w:val="24"/>
        </w:rPr>
        <w:t xml:space="preserve">, </w:t>
      </w:r>
      <w:r>
        <w:rPr>
          <w:rFonts w:ascii="Times New Roman" w:hAnsi="Times New Roman"/>
          <w:sz w:val="22"/>
          <w:szCs w:val="24"/>
        </w:rPr>
        <w:t>孙明礼</w:t>
      </w:r>
      <w:r>
        <w:rPr>
          <w:rFonts w:ascii="Times New Roman" w:hAnsi="Times New Roman"/>
          <w:sz w:val="22"/>
          <w:szCs w:val="24"/>
        </w:rPr>
        <w:t xml:space="preserve">. </w:t>
      </w:r>
      <w:r>
        <w:rPr>
          <w:rFonts w:ascii="Times New Roman" w:hAnsi="Times New Roman"/>
          <w:sz w:val="22"/>
          <w:szCs w:val="24"/>
        </w:rPr>
        <w:t>在分析化学课程教学中开展</w:t>
      </w:r>
      <w:r>
        <w:rPr>
          <w:rFonts w:ascii="Times New Roman" w:hAnsi="Times New Roman"/>
          <w:sz w:val="22"/>
          <w:szCs w:val="24"/>
        </w:rPr>
        <w:t>"</w:t>
      </w:r>
      <w:r>
        <w:rPr>
          <w:rFonts w:ascii="Times New Roman" w:hAnsi="Times New Roman"/>
          <w:sz w:val="22"/>
          <w:szCs w:val="24"/>
        </w:rPr>
        <w:t>课程思政</w:t>
      </w:r>
      <w:r>
        <w:rPr>
          <w:rFonts w:ascii="Times New Roman" w:hAnsi="Times New Roman"/>
          <w:sz w:val="22"/>
          <w:szCs w:val="24"/>
        </w:rPr>
        <w:t>"</w:t>
      </w:r>
      <w:r>
        <w:rPr>
          <w:rFonts w:ascii="Times New Roman" w:hAnsi="Times New Roman"/>
          <w:sz w:val="22"/>
          <w:szCs w:val="24"/>
        </w:rPr>
        <w:t>的探讨</w:t>
      </w:r>
      <w:r>
        <w:rPr>
          <w:rFonts w:ascii="Times New Roman" w:hAnsi="Times New Roman"/>
          <w:sz w:val="22"/>
          <w:szCs w:val="24"/>
        </w:rPr>
        <w:t xml:space="preserve">[J]. </w:t>
      </w:r>
      <w:r>
        <w:rPr>
          <w:rFonts w:ascii="Times New Roman" w:hAnsi="Times New Roman"/>
          <w:sz w:val="22"/>
          <w:szCs w:val="24"/>
        </w:rPr>
        <w:t>高教论坛</w:t>
      </w:r>
      <w:r>
        <w:rPr>
          <w:rFonts w:ascii="Times New Roman" w:hAnsi="Times New Roman"/>
          <w:sz w:val="22"/>
          <w:szCs w:val="24"/>
        </w:rPr>
        <w:t>, 2019(4):58-59, 66.</w:t>
      </w:r>
    </w:p>
    <w:p w:rsidR="00007358" w:rsidRDefault="00B10743">
      <w:pPr>
        <w:spacing w:line="360" w:lineRule="auto"/>
        <w:rPr>
          <w:rFonts w:ascii="Times New Roman" w:hAnsi="Times New Roman"/>
          <w:sz w:val="22"/>
          <w:szCs w:val="24"/>
        </w:rPr>
      </w:pPr>
      <w:r>
        <w:rPr>
          <w:rFonts w:ascii="Times New Roman" w:hAnsi="Times New Roman"/>
          <w:sz w:val="22"/>
          <w:szCs w:val="24"/>
        </w:rPr>
        <w:t xml:space="preserve">[6] </w:t>
      </w:r>
      <w:r>
        <w:rPr>
          <w:rFonts w:ascii="Times New Roman" w:hAnsi="Times New Roman"/>
          <w:sz w:val="22"/>
          <w:szCs w:val="24"/>
        </w:rPr>
        <w:t>崔敏</w:t>
      </w:r>
      <w:r>
        <w:rPr>
          <w:rFonts w:ascii="Times New Roman" w:hAnsi="Times New Roman"/>
          <w:sz w:val="22"/>
          <w:szCs w:val="24"/>
        </w:rPr>
        <w:t xml:space="preserve">, </w:t>
      </w:r>
      <w:r>
        <w:rPr>
          <w:rFonts w:ascii="Times New Roman" w:hAnsi="Times New Roman"/>
          <w:sz w:val="22"/>
          <w:szCs w:val="24"/>
        </w:rPr>
        <w:t>李俊新</w:t>
      </w:r>
      <w:r>
        <w:rPr>
          <w:rFonts w:ascii="Times New Roman" w:hAnsi="Times New Roman"/>
          <w:sz w:val="22"/>
          <w:szCs w:val="24"/>
        </w:rPr>
        <w:t xml:space="preserve">, </w:t>
      </w:r>
      <w:r>
        <w:rPr>
          <w:rFonts w:ascii="Times New Roman" w:hAnsi="Times New Roman"/>
          <w:sz w:val="22"/>
          <w:szCs w:val="24"/>
        </w:rPr>
        <w:t>罗青枝</w:t>
      </w:r>
      <w:r>
        <w:rPr>
          <w:rFonts w:ascii="Times New Roman" w:hAnsi="Times New Roman"/>
          <w:sz w:val="22"/>
          <w:szCs w:val="24"/>
        </w:rPr>
        <w:t>,</w:t>
      </w:r>
      <w:r>
        <w:rPr>
          <w:rFonts w:ascii="Times New Roman" w:hAnsi="Times New Roman" w:hint="eastAsia"/>
          <w:sz w:val="22"/>
          <w:szCs w:val="24"/>
        </w:rPr>
        <w:t xml:space="preserve"> </w:t>
      </w:r>
      <w:r>
        <w:rPr>
          <w:rFonts w:ascii="Times New Roman" w:hAnsi="Times New Roman"/>
          <w:sz w:val="22"/>
          <w:szCs w:val="24"/>
        </w:rPr>
        <w:t>等</w:t>
      </w:r>
      <w:r>
        <w:rPr>
          <w:rFonts w:ascii="Times New Roman" w:hAnsi="Times New Roman"/>
          <w:sz w:val="22"/>
          <w:szCs w:val="24"/>
        </w:rPr>
        <w:t xml:space="preserve">. </w:t>
      </w:r>
      <w:r>
        <w:rPr>
          <w:rFonts w:ascii="Times New Roman" w:hAnsi="Times New Roman"/>
          <w:sz w:val="22"/>
          <w:szCs w:val="24"/>
        </w:rPr>
        <w:t>课程思政与</w:t>
      </w:r>
      <w:r>
        <w:rPr>
          <w:rFonts w:ascii="Times New Roman" w:hAnsi="Times New Roman"/>
          <w:sz w:val="22"/>
          <w:szCs w:val="24"/>
        </w:rPr>
        <w:t>"</w:t>
      </w:r>
      <w:r>
        <w:rPr>
          <w:rFonts w:ascii="Times New Roman" w:hAnsi="Times New Roman"/>
          <w:sz w:val="22"/>
          <w:szCs w:val="24"/>
        </w:rPr>
        <w:t>物理化学</w:t>
      </w:r>
      <w:r>
        <w:rPr>
          <w:rFonts w:ascii="Times New Roman" w:hAnsi="Times New Roman"/>
          <w:sz w:val="22"/>
          <w:szCs w:val="24"/>
        </w:rPr>
        <w:t>"</w:t>
      </w:r>
      <w:r>
        <w:rPr>
          <w:rFonts w:ascii="Times New Roman" w:hAnsi="Times New Roman"/>
          <w:sz w:val="22"/>
          <w:szCs w:val="24"/>
        </w:rPr>
        <w:t>教学融合策略的几点思考</w:t>
      </w:r>
      <w:r>
        <w:rPr>
          <w:rFonts w:ascii="Times New Roman" w:hAnsi="Times New Roman"/>
          <w:sz w:val="22"/>
          <w:szCs w:val="24"/>
        </w:rPr>
        <w:t xml:space="preserve">[J]. </w:t>
      </w:r>
      <w:r>
        <w:rPr>
          <w:rFonts w:ascii="Times New Roman" w:hAnsi="Times New Roman"/>
          <w:sz w:val="22"/>
          <w:szCs w:val="24"/>
        </w:rPr>
        <w:t>教育教学论坛</w:t>
      </w:r>
      <w:r>
        <w:rPr>
          <w:rFonts w:ascii="Times New Roman" w:hAnsi="Times New Roman"/>
          <w:sz w:val="22"/>
          <w:szCs w:val="24"/>
        </w:rPr>
        <w:t>, 2019 (47):37-38.</w:t>
      </w:r>
    </w:p>
    <w:p w:rsidR="00007358" w:rsidRDefault="00B10743">
      <w:pPr>
        <w:spacing w:line="360" w:lineRule="auto"/>
        <w:rPr>
          <w:rFonts w:ascii="Times New Roman" w:hAnsi="Times New Roman"/>
          <w:sz w:val="22"/>
          <w:szCs w:val="24"/>
        </w:rPr>
      </w:pPr>
      <w:r>
        <w:rPr>
          <w:rFonts w:ascii="Times New Roman" w:hAnsi="Times New Roman"/>
          <w:sz w:val="22"/>
          <w:szCs w:val="24"/>
        </w:rPr>
        <w:t xml:space="preserve">[7] </w:t>
      </w:r>
      <w:r>
        <w:rPr>
          <w:rFonts w:ascii="Times New Roman" w:hAnsi="Times New Roman"/>
          <w:sz w:val="22"/>
          <w:szCs w:val="24"/>
        </w:rPr>
        <w:t>刘天府</w:t>
      </w:r>
      <w:r>
        <w:rPr>
          <w:rFonts w:ascii="Times New Roman" w:hAnsi="Times New Roman"/>
          <w:sz w:val="22"/>
          <w:szCs w:val="24"/>
        </w:rPr>
        <w:t xml:space="preserve">. </w:t>
      </w:r>
      <w:r>
        <w:rPr>
          <w:rFonts w:ascii="Times New Roman" w:hAnsi="Times New Roman"/>
          <w:sz w:val="22"/>
          <w:szCs w:val="24"/>
        </w:rPr>
        <w:t>普通化学课程思政建设</w:t>
      </w:r>
      <w:r>
        <w:rPr>
          <w:rFonts w:ascii="Times New Roman" w:hAnsi="Times New Roman"/>
          <w:sz w:val="22"/>
          <w:szCs w:val="24"/>
        </w:rPr>
        <w:t xml:space="preserve">[J]. </w:t>
      </w:r>
      <w:r>
        <w:rPr>
          <w:rFonts w:ascii="Times New Roman" w:hAnsi="Times New Roman"/>
          <w:sz w:val="22"/>
          <w:szCs w:val="24"/>
        </w:rPr>
        <w:t>大学化学，</w:t>
      </w:r>
      <w:r>
        <w:rPr>
          <w:rFonts w:ascii="Times New Roman" w:hAnsi="Times New Roman"/>
          <w:sz w:val="22"/>
          <w:szCs w:val="24"/>
        </w:rPr>
        <w:t>2020, 35(8):44-47.</w:t>
      </w:r>
    </w:p>
    <w:p w:rsidR="00007358" w:rsidRDefault="00B10743">
      <w:pPr>
        <w:spacing w:line="360" w:lineRule="auto"/>
        <w:rPr>
          <w:rFonts w:ascii="Times New Roman" w:hAnsi="Times New Roman"/>
          <w:sz w:val="22"/>
          <w:szCs w:val="24"/>
        </w:rPr>
      </w:pPr>
      <w:r>
        <w:rPr>
          <w:rFonts w:ascii="Times New Roman" w:hAnsi="Times New Roman"/>
          <w:sz w:val="22"/>
          <w:szCs w:val="24"/>
        </w:rPr>
        <w:t xml:space="preserve">[8] </w:t>
      </w:r>
      <w:r>
        <w:rPr>
          <w:rFonts w:ascii="Times New Roman" w:hAnsi="Times New Roman"/>
          <w:sz w:val="22"/>
          <w:szCs w:val="24"/>
        </w:rPr>
        <w:t>张乐华</w:t>
      </w:r>
      <w:r>
        <w:rPr>
          <w:rFonts w:ascii="Times New Roman" w:hAnsi="Times New Roman" w:hint="eastAsia"/>
          <w:sz w:val="22"/>
          <w:szCs w:val="24"/>
        </w:rPr>
        <w:t xml:space="preserve">, </w:t>
      </w:r>
      <w:r>
        <w:rPr>
          <w:rFonts w:ascii="Times New Roman" w:hAnsi="Times New Roman" w:hint="eastAsia"/>
          <w:sz w:val="22"/>
          <w:szCs w:val="24"/>
        </w:rPr>
        <w:t>薛春兰</w:t>
      </w:r>
      <w:r>
        <w:rPr>
          <w:rFonts w:ascii="Times New Roman" w:hAnsi="Times New Roman" w:hint="eastAsia"/>
          <w:sz w:val="22"/>
          <w:szCs w:val="24"/>
        </w:rPr>
        <w:t xml:space="preserve">, </w:t>
      </w:r>
      <w:r>
        <w:rPr>
          <w:rFonts w:ascii="Times New Roman" w:hAnsi="Times New Roman" w:hint="eastAsia"/>
          <w:sz w:val="22"/>
          <w:szCs w:val="24"/>
        </w:rPr>
        <w:t>李春艳</w:t>
      </w:r>
      <w:r>
        <w:rPr>
          <w:rFonts w:ascii="Times New Roman" w:hAnsi="Times New Roman" w:hint="eastAsia"/>
          <w:sz w:val="22"/>
          <w:szCs w:val="24"/>
        </w:rPr>
        <w:t xml:space="preserve">, </w:t>
      </w:r>
      <w:r>
        <w:rPr>
          <w:rFonts w:ascii="Times New Roman" w:hAnsi="Times New Roman"/>
          <w:sz w:val="22"/>
          <w:szCs w:val="24"/>
        </w:rPr>
        <w:t>等</w:t>
      </w:r>
      <w:r>
        <w:rPr>
          <w:rFonts w:ascii="Times New Roman" w:hAnsi="Times New Roman"/>
          <w:sz w:val="22"/>
          <w:szCs w:val="24"/>
        </w:rPr>
        <w:t xml:space="preserve">. </w:t>
      </w:r>
      <w:r>
        <w:rPr>
          <w:rFonts w:ascii="Times New Roman" w:hAnsi="Times New Roman"/>
          <w:sz w:val="22"/>
          <w:szCs w:val="24"/>
        </w:rPr>
        <w:t>基础化学</w:t>
      </w:r>
      <w:r>
        <w:rPr>
          <w:rFonts w:ascii="Times New Roman" w:hAnsi="Times New Roman"/>
          <w:sz w:val="22"/>
          <w:szCs w:val="24"/>
        </w:rPr>
        <w:t xml:space="preserve">[M]. </w:t>
      </w:r>
      <w:r>
        <w:rPr>
          <w:rFonts w:ascii="Times New Roman" w:hAnsi="Times New Roman"/>
          <w:sz w:val="22"/>
          <w:szCs w:val="24"/>
        </w:rPr>
        <w:t>北京</w:t>
      </w:r>
      <w:r>
        <w:rPr>
          <w:rFonts w:ascii="Times New Roman" w:hAnsi="Times New Roman"/>
          <w:sz w:val="22"/>
          <w:szCs w:val="24"/>
        </w:rPr>
        <w:t>:</w:t>
      </w:r>
      <w:r>
        <w:rPr>
          <w:rFonts w:ascii="Times New Roman" w:hAnsi="Times New Roman"/>
          <w:sz w:val="22"/>
          <w:szCs w:val="24"/>
        </w:rPr>
        <w:t>高等教育出版社</w:t>
      </w:r>
      <w:r>
        <w:rPr>
          <w:rFonts w:ascii="Times New Roman" w:hAnsi="Times New Roman"/>
          <w:sz w:val="22"/>
          <w:szCs w:val="24"/>
        </w:rPr>
        <w:t>, 2020.</w:t>
      </w:r>
    </w:p>
    <w:p w:rsidR="00007358" w:rsidRDefault="00007358">
      <w:pPr>
        <w:spacing w:line="360" w:lineRule="auto"/>
        <w:rPr>
          <w:rFonts w:ascii="Times New Roman" w:hAnsi="Times New Roman"/>
          <w:sz w:val="22"/>
          <w:szCs w:val="24"/>
        </w:rPr>
      </w:pPr>
    </w:p>
    <w:p w:rsidR="00007358" w:rsidRDefault="00B10743">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Exploration and </w:t>
      </w:r>
      <w:r>
        <w:rPr>
          <w:rFonts w:ascii="Times New Roman" w:hAnsi="Times New Roman" w:hint="eastAsia"/>
          <w:b/>
          <w:bCs/>
          <w:color w:val="000000"/>
          <w:sz w:val="24"/>
          <w:szCs w:val="24"/>
        </w:rPr>
        <w:t>P</w:t>
      </w:r>
      <w:r>
        <w:rPr>
          <w:rFonts w:ascii="Times New Roman" w:hAnsi="Times New Roman"/>
          <w:b/>
          <w:bCs/>
          <w:color w:val="000000"/>
          <w:sz w:val="24"/>
          <w:szCs w:val="24"/>
        </w:rPr>
        <w:t>ractice of Course Ideology and Politics Education</w:t>
      </w:r>
      <w:r>
        <w:rPr>
          <w:rFonts w:ascii="Times New Roman" w:hAnsi="Times New Roman" w:hint="eastAsia"/>
          <w:b/>
          <w:bCs/>
          <w:color w:val="000000"/>
          <w:sz w:val="24"/>
          <w:szCs w:val="24"/>
        </w:rPr>
        <w:t xml:space="preserve"> of</w:t>
      </w:r>
      <w:r>
        <w:rPr>
          <w:rFonts w:ascii="Times New Roman" w:hAnsi="Times New Roman"/>
          <w:b/>
          <w:bCs/>
          <w:color w:val="000000"/>
          <w:sz w:val="24"/>
          <w:szCs w:val="24"/>
        </w:rPr>
        <w:t xml:space="preserve"> Basic Chemistry</w:t>
      </w:r>
    </w:p>
    <w:p w:rsidR="00007358" w:rsidRDefault="00B10743" w:rsidP="003B391D">
      <w:pPr>
        <w:widowControl/>
        <w:spacing w:beforeLines="50" w:line="360" w:lineRule="auto"/>
        <w:rPr>
          <w:rFonts w:ascii="Times New Roman" w:hAnsi="Times New Roman"/>
          <w:sz w:val="24"/>
          <w:szCs w:val="24"/>
        </w:rPr>
      </w:pPr>
      <w:r>
        <w:rPr>
          <w:rFonts w:ascii="Times New Roman" w:hAnsi="Times New Roman"/>
          <w:b/>
          <w:sz w:val="24"/>
          <w:szCs w:val="24"/>
        </w:rPr>
        <w:t>Abstract:</w:t>
      </w:r>
      <w:r>
        <w:rPr>
          <w:rFonts w:ascii="Times New Roman" w:hAnsi="Times New Roman" w:hint="eastAsia"/>
          <w:sz w:val="24"/>
          <w:szCs w:val="24"/>
        </w:rPr>
        <w:t xml:space="preserve"> </w:t>
      </w:r>
      <w:r>
        <w:rPr>
          <w:rFonts w:ascii="Times New Roman" w:hAnsi="Times New Roman"/>
          <w:sz w:val="24"/>
          <w:szCs w:val="24"/>
        </w:rPr>
        <w:t>This paper constructs a comprehensive</w:t>
      </w:r>
      <w:r>
        <w:rPr>
          <w:rFonts w:ascii="Times New Roman" w:hAnsi="Times New Roman" w:hint="eastAsia"/>
          <w:sz w:val="24"/>
          <w:szCs w:val="24"/>
        </w:rPr>
        <w:t xml:space="preserve"> </w:t>
      </w:r>
      <w:r>
        <w:rPr>
          <w:rFonts w:ascii="Times New Roman" w:hAnsi="Times New Roman"/>
          <w:sz w:val="24"/>
          <w:szCs w:val="24"/>
        </w:rPr>
        <w:t>education</w:t>
      </w:r>
      <w:r>
        <w:rPr>
          <w:rFonts w:ascii="Times New Roman" w:hAnsi="Times New Roman" w:hint="eastAsia"/>
          <w:sz w:val="24"/>
          <w:szCs w:val="24"/>
        </w:rPr>
        <w:t xml:space="preserve"> </w:t>
      </w:r>
      <w:r>
        <w:rPr>
          <w:rFonts w:ascii="Times New Roman" w:hAnsi="Times New Roman"/>
          <w:sz w:val="24"/>
          <w:szCs w:val="24"/>
        </w:rPr>
        <w:t>and teaching system</w:t>
      </w:r>
      <w:r>
        <w:rPr>
          <w:rFonts w:ascii="Times New Roman" w:hAnsi="Times New Roman" w:hint="eastAsia"/>
          <w:sz w:val="24"/>
          <w:szCs w:val="24"/>
        </w:rPr>
        <w:t xml:space="preserve"> for medical university </w:t>
      </w:r>
      <w:r>
        <w:rPr>
          <w:rFonts w:ascii="Times New Roman" w:hAnsi="Times New Roman"/>
          <w:sz w:val="24"/>
          <w:szCs w:val="24"/>
        </w:rPr>
        <w:t>by exploring the ideologi</w:t>
      </w:r>
      <w:r>
        <w:rPr>
          <w:rFonts w:ascii="Times New Roman" w:hAnsi="Times New Roman"/>
          <w:sz w:val="24"/>
          <w:szCs w:val="24"/>
        </w:rPr>
        <w:t>cal and political elements</w:t>
      </w:r>
      <w:r>
        <w:rPr>
          <w:rFonts w:ascii="Times New Roman" w:hAnsi="Times New Roman" w:hint="eastAsia"/>
          <w:sz w:val="24"/>
          <w:szCs w:val="24"/>
        </w:rPr>
        <w:t xml:space="preserve"> in each chapter of basic chemistry</w:t>
      </w:r>
      <w:r>
        <w:rPr>
          <w:rFonts w:ascii="Times New Roman" w:hAnsi="Times New Roman"/>
          <w:sz w:val="24"/>
          <w:szCs w:val="24"/>
        </w:rPr>
        <w:t>,</w:t>
      </w:r>
      <w:r>
        <w:rPr>
          <w:rFonts w:ascii="Times New Roman" w:hAnsi="Times New Roman" w:hint="eastAsia"/>
          <w:sz w:val="24"/>
          <w:szCs w:val="24"/>
        </w:rPr>
        <w:t xml:space="preserve"> probing</w:t>
      </w:r>
      <w:r>
        <w:rPr>
          <w:rFonts w:ascii="Times New Roman" w:hAnsi="Times New Roman"/>
          <w:sz w:val="24"/>
          <w:szCs w:val="24"/>
        </w:rPr>
        <w:t xml:space="preserve"> the ways </w:t>
      </w:r>
      <w:r>
        <w:rPr>
          <w:rFonts w:ascii="Times New Roman" w:hAnsi="Times New Roman" w:hint="eastAsia"/>
          <w:sz w:val="24"/>
          <w:szCs w:val="24"/>
        </w:rPr>
        <w:t>for</w:t>
      </w:r>
      <w:r>
        <w:rPr>
          <w:rFonts w:ascii="Times New Roman" w:hAnsi="Times New Roman"/>
          <w:sz w:val="24"/>
          <w:szCs w:val="24"/>
        </w:rPr>
        <w:t xml:space="preserve"> integrating ideological and political elements from multiple perspectives,</w:t>
      </w:r>
      <w:r>
        <w:rPr>
          <w:rFonts w:ascii="Times New Roman" w:hAnsi="Times New Roman" w:hint="eastAsia"/>
          <w:sz w:val="24"/>
          <w:szCs w:val="24"/>
        </w:rPr>
        <w:t xml:space="preserve"> </w:t>
      </w:r>
      <w:r>
        <w:rPr>
          <w:rFonts w:ascii="Times New Roman" w:hAnsi="Times New Roman"/>
          <w:sz w:val="24"/>
          <w:szCs w:val="24"/>
        </w:rPr>
        <w:t>and comprehensively supervising the teaching implementation process.</w:t>
      </w:r>
      <w:r>
        <w:rPr>
          <w:rFonts w:ascii="Times New Roman" w:hAnsi="Times New Roman" w:hint="eastAsia"/>
          <w:sz w:val="24"/>
          <w:szCs w:val="24"/>
        </w:rPr>
        <w:t xml:space="preserve"> The practical results show that this educational mode is </w:t>
      </w:r>
      <w:r>
        <w:rPr>
          <w:rFonts w:ascii="Times New Roman" w:hAnsi="Times New Roman" w:hint="eastAsia"/>
          <w:sz w:val="24"/>
          <w:szCs w:val="24"/>
        </w:rPr>
        <w:lastRenderedPageBreak/>
        <w:t>suitable for the reform and construction of ideological and political education of basic chemistry courses in medical colleges and universities.</w:t>
      </w:r>
    </w:p>
    <w:p w:rsidR="00007358" w:rsidRDefault="00007358" w:rsidP="003B391D">
      <w:pPr>
        <w:widowControl/>
        <w:spacing w:beforeLines="50" w:line="360" w:lineRule="auto"/>
        <w:rPr>
          <w:rFonts w:ascii="Times New Roman" w:hAnsi="Times New Roman"/>
          <w:sz w:val="24"/>
          <w:szCs w:val="24"/>
        </w:rPr>
      </w:pPr>
    </w:p>
    <w:p w:rsidR="00007358" w:rsidRDefault="00B10743">
      <w:pPr>
        <w:spacing w:line="360" w:lineRule="auto"/>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xml:space="preserve"> Course Ideology and Politics Education, Che</w:t>
      </w:r>
      <w:r>
        <w:rPr>
          <w:rFonts w:ascii="Times New Roman" w:hAnsi="Times New Roman"/>
          <w:sz w:val="24"/>
          <w:szCs w:val="24"/>
        </w:rPr>
        <w:t>mistry Education, Medical University, Basic Chemistry</w:t>
      </w:r>
    </w:p>
    <w:p w:rsidR="00007358" w:rsidRDefault="00007358" w:rsidP="00B10743">
      <w:pPr>
        <w:rPr>
          <w:rFonts w:ascii="Times New Roman" w:hAnsi="Times New Roman"/>
          <w:b/>
          <w:bCs/>
          <w:color w:val="000000"/>
          <w:sz w:val="24"/>
          <w:szCs w:val="24"/>
        </w:rPr>
      </w:pPr>
    </w:p>
    <w:sectPr w:rsidR="00007358" w:rsidSect="0000735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5F2A1F" w15:done="0"/>
  <w15:commentEx w15:paraId="1C1902C4" w15:done="0"/>
  <w15:commentEx w15:paraId="50321EC4" w15:done="0"/>
  <w15:commentEx w15:paraId="18D85F48" w15:done="0"/>
  <w15:commentEx w15:paraId="4F0504E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SSK--GBK1-0">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1505D5"/>
    <w:multiLevelType w:val="singleLevel"/>
    <w:tmpl w:val="961505D5"/>
    <w:lvl w:ilvl="0">
      <w:start w:val="1"/>
      <w:numFmt w:val="decimal"/>
      <w:suff w:val="space"/>
      <w:lvlText w:val="%1."/>
      <w:lvlJc w:val="left"/>
    </w:lvl>
  </w:abstractNum>
  <w:abstractNum w:abstractNumId="1">
    <w:nsid w:val="9A506556"/>
    <w:multiLevelType w:val="singleLevel"/>
    <w:tmpl w:val="9A506556"/>
    <w:lvl w:ilvl="0">
      <w:start w:val="1"/>
      <w:numFmt w:val="decimal"/>
      <w:suff w:val="space"/>
      <w:lvlText w:val="%1."/>
      <w:lvlJc w:val="left"/>
    </w:lvl>
  </w:abstractNum>
  <w:abstractNum w:abstractNumId="2">
    <w:nsid w:val="FBCCF260"/>
    <w:multiLevelType w:val="singleLevel"/>
    <w:tmpl w:val="FBCCF260"/>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33DAC"/>
    <w:rsid w:val="000006E4"/>
    <w:rsid w:val="000010E9"/>
    <w:rsid w:val="00003337"/>
    <w:rsid w:val="000048EA"/>
    <w:rsid w:val="00007358"/>
    <w:rsid w:val="00021C09"/>
    <w:rsid w:val="000243B5"/>
    <w:rsid w:val="0002539B"/>
    <w:rsid w:val="000432F3"/>
    <w:rsid w:val="00045729"/>
    <w:rsid w:val="00047921"/>
    <w:rsid w:val="000560B3"/>
    <w:rsid w:val="00070C6A"/>
    <w:rsid w:val="0007195B"/>
    <w:rsid w:val="0007199B"/>
    <w:rsid w:val="00073079"/>
    <w:rsid w:val="00073350"/>
    <w:rsid w:val="000734FF"/>
    <w:rsid w:val="00080E64"/>
    <w:rsid w:val="00085AA6"/>
    <w:rsid w:val="0009506D"/>
    <w:rsid w:val="000968C6"/>
    <w:rsid w:val="0009719F"/>
    <w:rsid w:val="000A175B"/>
    <w:rsid w:val="000D4E2A"/>
    <w:rsid w:val="000D799F"/>
    <w:rsid w:val="000E00C0"/>
    <w:rsid w:val="000E0BB5"/>
    <w:rsid w:val="000E5E2E"/>
    <w:rsid w:val="000E5E65"/>
    <w:rsid w:val="000F1174"/>
    <w:rsid w:val="000F337A"/>
    <w:rsid w:val="000F64E6"/>
    <w:rsid w:val="0010041A"/>
    <w:rsid w:val="00106600"/>
    <w:rsid w:val="00106FEC"/>
    <w:rsid w:val="00116946"/>
    <w:rsid w:val="00116F4E"/>
    <w:rsid w:val="00122CFF"/>
    <w:rsid w:val="001260EC"/>
    <w:rsid w:val="00133DAC"/>
    <w:rsid w:val="00147F09"/>
    <w:rsid w:val="00150F46"/>
    <w:rsid w:val="001557D9"/>
    <w:rsid w:val="0016010C"/>
    <w:rsid w:val="00163182"/>
    <w:rsid w:val="00166CAB"/>
    <w:rsid w:val="001718AA"/>
    <w:rsid w:val="0017626E"/>
    <w:rsid w:val="00177509"/>
    <w:rsid w:val="00177786"/>
    <w:rsid w:val="00181A9D"/>
    <w:rsid w:val="00186DDB"/>
    <w:rsid w:val="001900F7"/>
    <w:rsid w:val="00192C01"/>
    <w:rsid w:val="001A3818"/>
    <w:rsid w:val="001A3874"/>
    <w:rsid w:val="001A48D6"/>
    <w:rsid w:val="001B03BF"/>
    <w:rsid w:val="001B08EC"/>
    <w:rsid w:val="001B2483"/>
    <w:rsid w:val="001B484F"/>
    <w:rsid w:val="001D06AC"/>
    <w:rsid w:val="001D330D"/>
    <w:rsid w:val="001D4E23"/>
    <w:rsid w:val="001D6109"/>
    <w:rsid w:val="001D74AB"/>
    <w:rsid w:val="001D74C4"/>
    <w:rsid w:val="001E6789"/>
    <w:rsid w:val="001E6831"/>
    <w:rsid w:val="001F3BD6"/>
    <w:rsid w:val="001F44A4"/>
    <w:rsid w:val="001F46F4"/>
    <w:rsid w:val="00200AE7"/>
    <w:rsid w:val="0020317A"/>
    <w:rsid w:val="00216AAB"/>
    <w:rsid w:val="00226F19"/>
    <w:rsid w:val="002318FF"/>
    <w:rsid w:val="0023300D"/>
    <w:rsid w:val="0023396D"/>
    <w:rsid w:val="002365CA"/>
    <w:rsid w:val="00236E72"/>
    <w:rsid w:val="00237360"/>
    <w:rsid w:val="00245076"/>
    <w:rsid w:val="00252358"/>
    <w:rsid w:val="00253400"/>
    <w:rsid w:val="00260D19"/>
    <w:rsid w:val="00273045"/>
    <w:rsid w:val="00277E94"/>
    <w:rsid w:val="0029515F"/>
    <w:rsid w:val="0029598E"/>
    <w:rsid w:val="002A47EB"/>
    <w:rsid w:val="002A5BBE"/>
    <w:rsid w:val="002A66DE"/>
    <w:rsid w:val="002B54AF"/>
    <w:rsid w:val="002C6369"/>
    <w:rsid w:val="002C7B70"/>
    <w:rsid w:val="002D2527"/>
    <w:rsid w:val="002F2806"/>
    <w:rsid w:val="00300C65"/>
    <w:rsid w:val="003038AD"/>
    <w:rsid w:val="00312710"/>
    <w:rsid w:val="00313556"/>
    <w:rsid w:val="00315149"/>
    <w:rsid w:val="003237DA"/>
    <w:rsid w:val="00324DB4"/>
    <w:rsid w:val="00327874"/>
    <w:rsid w:val="00346F8E"/>
    <w:rsid w:val="0035394F"/>
    <w:rsid w:val="003562F8"/>
    <w:rsid w:val="0036258D"/>
    <w:rsid w:val="00381878"/>
    <w:rsid w:val="00383717"/>
    <w:rsid w:val="00390930"/>
    <w:rsid w:val="00390DF6"/>
    <w:rsid w:val="003A378F"/>
    <w:rsid w:val="003A4406"/>
    <w:rsid w:val="003B18C3"/>
    <w:rsid w:val="003B391D"/>
    <w:rsid w:val="003B4EC1"/>
    <w:rsid w:val="003D3DE3"/>
    <w:rsid w:val="003D5801"/>
    <w:rsid w:val="003D6EF7"/>
    <w:rsid w:val="003F443E"/>
    <w:rsid w:val="00402D62"/>
    <w:rsid w:val="00407F05"/>
    <w:rsid w:val="00411D3B"/>
    <w:rsid w:val="004132C3"/>
    <w:rsid w:val="00415BD7"/>
    <w:rsid w:val="0041670A"/>
    <w:rsid w:val="004247C5"/>
    <w:rsid w:val="00425AD9"/>
    <w:rsid w:val="004322AB"/>
    <w:rsid w:val="00434E81"/>
    <w:rsid w:val="00441292"/>
    <w:rsid w:val="00444E81"/>
    <w:rsid w:val="00447709"/>
    <w:rsid w:val="00447BD9"/>
    <w:rsid w:val="00452195"/>
    <w:rsid w:val="0045456B"/>
    <w:rsid w:val="00456AEC"/>
    <w:rsid w:val="004704A8"/>
    <w:rsid w:val="00470E44"/>
    <w:rsid w:val="00471211"/>
    <w:rsid w:val="00477E59"/>
    <w:rsid w:val="00486AB2"/>
    <w:rsid w:val="004A0C4F"/>
    <w:rsid w:val="004A1549"/>
    <w:rsid w:val="004A1BE0"/>
    <w:rsid w:val="004A21E7"/>
    <w:rsid w:val="004A31A8"/>
    <w:rsid w:val="004A6B86"/>
    <w:rsid w:val="004B6104"/>
    <w:rsid w:val="004C4389"/>
    <w:rsid w:val="004D4537"/>
    <w:rsid w:val="004E75A9"/>
    <w:rsid w:val="004F000F"/>
    <w:rsid w:val="004F17A8"/>
    <w:rsid w:val="004F3B26"/>
    <w:rsid w:val="0051482A"/>
    <w:rsid w:val="0051789B"/>
    <w:rsid w:val="00525FC6"/>
    <w:rsid w:val="0052719B"/>
    <w:rsid w:val="00530565"/>
    <w:rsid w:val="00531206"/>
    <w:rsid w:val="005418DD"/>
    <w:rsid w:val="00547A8E"/>
    <w:rsid w:val="005554E0"/>
    <w:rsid w:val="00566562"/>
    <w:rsid w:val="005665D2"/>
    <w:rsid w:val="005734AB"/>
    <w:rsid w:val="0058475C"/>
    <w:rsid w:val="005857B0"/>
    <w:rsid w:val="00590FAA"/>
    <w:rsid w:val="00594833"/>
    <w:rsid w:val="0059767F"/>
    <w:rsid w:val="005B5FFA"/>
    <w:rsid w:val="005C1CA3"/>
    <w:rsid w:val="005E02D0"/>
    <w:rsid w:val="005E0E2C"/>
    <w:rsid w:val="005E4748"/>
    <w:rsid w:val="005E6725"/>
    <w:rsid w:val="005E76D8"/>
    <w:rsid w:val="005F4AD8"/>
    <w:rsid w:val="00603E4D"/>
    <w:rsid w:val="0061781B"/>
    <w:rsid w:val="00620F5F"/>
    <w:rsid w:val="006244AE"/>
    <w:rsid w:val="00626FE8"/>
    <w:rsid w:val="0063495A"/>
    <w:rsid w:val="00636B81"/>
    <w:rsid w:val="00640B92"/>
    <w:rsid w:val="00640D14"/>
    <w:rsid w:val="00653227"/>
    <w:rsid w:val="006631FD"/>
    <w:rsid w:val="00676AAE"/>
    <w:rsid w:val="00684611"/>
    <w:rsid w:val="006854B8"/>
    <w:rsid w:val="0069294D"/>
    <w:rsid w:val="0069520F"/>
    <w:rsid w:val="00695AB1"/>
    <w:rsid w:val="00697CA2"/>
    <w:rsid w:val="006A12B7"/>
    <w:rsid w:val="006A12CE"/>
    <w:rsid w:val="006A4E71"/>
    <w:rsid w:val="006C7B9F"/>
    <w:rsid w:val="006D42EC"/>
    <w:rsid w:val="006D44F9"/>
    <w:rsid w:val="006D7E08"/>
    <w:rsid w:val="006F0329"/>
    <w:rsid w:val="006F0C76"/>
    <w:rsid w:val="006F29E9"/>
    <w:rsid w:val="006F3140"/>
    <w:rsid w:val="006F3206"/>
    <w:rsid w:val="006F3601"/>
    <w:rsid w:val="006F3602"/>
    <w:rsid w:val="006F6103"/>
    <w:rsid w:val="006F612D"/>
    <w:rsid w:val="006F6B1E"/>
    <w:rsid w:val="007012AC"/>
    <w:rsid w:val="007015E9"/>
    <w:rsid w:val="00706E19"/>
    <w:rsid w:val="007100F8"/>
    <w:rsid w:val="007107EC"/>
    <w:rsid w:val="007177D7"/>
    <w:rsid w:val="007337B8"/>
    <w:rsid w:val="0073492D"/>
    <w:rsid w:val="00744A14"/>
    <w:rsid w:val="00745ECE"/>
    <w:rsid w:val="007808DA"/>
    <w:rsid w:val="007858CB"/>
    <w:rsid w:val="00791643"/>
    <w:rsid w:val="00791982"/>
    <w:rsid w:val="007A0FB0"/>
    <w:rsid w:val="007A5436"/>
    <w:rsid w:val="007B389E"/>
    <w:rsid w:val="007B6DE6"/>
    <w:rsid w:val="007D2A58"/>
    <w:rsid w:val="007D69A3"/>
    <w:rsid w:val="007E31C2"/>
    <w:rsid w:val="008018E6"/>
    <w:rsid w:val="00801E70"/>
    <w:rsid w:val="00802E9B"/>
    <w:rsid w:val="008158F7"/>
    <w:rsid w:val="00816BF6"/>
    <w:rsid w:val="008175E2"/>
    <w:rsid w:val="00825F12"/>
    <w:rsid w:val="00830721"/>
    <w:rsid w:val="00831766"/>
    <w:rsid w:val="00831CE8"/>
    <w:rsid w:val="00833907"/>
    <w:rsid w:val="00842E7E"/>
    <w:rsid w:val="00854E0C"/>
    <w:rsid w:val="00872FEE"/>
    <w:rsid w:val="00883179"/>
    <w:rsid w:val="00885C2D"/>
    <w:rsid w:val="008B4B35"/>
    <w:rsid w:val="008D3DDE"/>
    <w:rsid w:val="008F27EB"/>
    <w:rsid w:val="008F53EA"/>
    <w:rsid w:val="00902E4F"/>
    <w:rsid w:val="00924707"/>
    <w:rsid w:val="009257C1"/>
    <w:rsid w:val="00934A7E"/>
    <w:rsid w:val="009359C8"/>
    <w:rsid w:val="00947F54"/>
    <w:rsid w:val="009509D4"/>
    <w:rsid w:val="00953E26"/>
    <w:rsid w:val="009562BB"/>
    <w:rsid w:val="00956561"/>
    <w:rsid w:val="00962E24"/>
    <w:rsid w:val="009669D9"/>
    <w:rsid w:val="00970042"/>
    <w:rsid w:val="009728F7"/>
    <w:rsid w:val="0098068C"/>
    <w:rsid w:val="00981301"/>
    <w:rsid w:val="009925D2"/>
    <w:rsid w:val="009B38CB"/>
    <w:rsid w:val="009B399E"/>
    <w:rsid w:val="009B3A8D"/>
    <w:rsid w:val="009B7563"/>
    <w:rsid w:val="009C5FC1"/>
    <w:rsid w:val="009D584B"/>
    <w:rsid w:val="009D6193"/>
    <w:rsid w:val="009D6613"/>
    <w:rsid w:val="009D6C86"/>
    <w:rsid w:val="009D7868"/>
    <w:rsid w:val="009E339F"/>
    <w:rsid w:val="009F0F8E"/>
    <w:rsid w:val="009F4A91"/>
    <w:rsid w:val="00A00F04"/>
    <w:rsid w:val="00A06495"/>
    <w:rsid w:val="00A10EE2"/>
    <w:rsid w:val="00A10F76"/>
    <w:rsid w:val="00A11280"/>
    <w:rsid w:val="00A11F30"/>
    <w:rsid w:val="00A13C31"/>
    <w:rsid w:val="00A22196"/>
    <w:rsid w:val="00A230E8"/>
    <w:rsid w:val="00A34698"/>
    <w:rsid w:val="00A36898"/>
    <w:rsid w:val="00A44EB3"/>
    <w:rsid w:val="00A56BF2"/>
    <w:rsid w:val="00A63D6D"/>
    <w:rsid w:val="00A64C2F"/>
    <w:rsid w:val="00A664C8"/>
    <w:rsid w:val="00A677F9"/>
    <w:rsid w:val="00A72A2C"/>
    <w:rsid w:val="00A748BB"/>
    <w:rsid w:val="00AA1E21"/>
    <w:rsid w:val="00AA20AD"/>
    <w:rsid w:val="00AA4AA7"/>
    <w:rsid w:val="00AA70A5"/>
    <w:rsid w:val="00AB1687"/>
    <w:rsid w:val="00AB2DE8"/>
    <w:rsid w:val="00AB47D7"/>
    <w:rsid w:val="00AB79BD"/>
    <w:rsid w:val="00AC35D1"/>
    <w:rsid w:val="00AD1659"/>
    <w:rsid w:val="00AD39EA"/>
    <w:rsid w:val="00AD46D4"/>
    <w:rsid w:val="00AE6F50"/>
    <w:rsid w:val="00AE770F"/>
    <w:rsid w:val="00B05111"/>
    <w:rsid w:val="00B056C6"/>
    <w:rsid w:val="00B07031"/>
    <w:rsid w:val="00B10743"/>
    <w:rsid w:val="00B10F54"/>
    <w:rsid w:val="00B110DA"/>
    <w:rsid w:val="00B22FB2"/>
    <w:rsid w:val="00B249B5"/>
    <w:rsid w:val="00B25D82"/>
    <w:rsid w:val="00B31618"/>
    <w:rsid w:val="00B31913"/>
    <w:rsid w:val="00B325A2"/>
    <w:rsid w:val="00B3609B"/>
    <w:rsid w:val="00B37262"/>
    <w:rsid w:val="00B4016A"/>
    <w:rsid w:val="00B461F7"/>
    <w:rsid w:val="00B61668"/>
    <w:rsid w:val="00B80AA7"/>
    <w:rsid w:val="00B812E3"/>
    <w:rsid w:val="00B81D3F"/>
    <w:rsid w:val="00B9260F"/>
    <w:rsid w:val="00B956DE"/>
    <w:rsid w:val="00BA347F"/>
    <w:rsid w:val="00BA3CB1"/>
    <w:rsid w:val="00BA666D"/>
    <w:rsid w:val="00BA70B7"/>
    <w:rsid w:val="00BB5BE2"/>
    <w:rsid w:val="00BC0998"/>
    <w:rsid w:val="00BC5D2C"/>
    <w:rsid w:val="00BC610E"/>
    <w:rsid w:val="00BD18E3"/>
    <w:rsid w:val="00BD5A9F"/>
    <w:rsid w:val="00BD5B7E"/>
    <w:rsid w:val="00BF21E7"/>
    <w:rsid w:val="00BF686F"/>
    <w:rsid w:val="00BF6DB9"/>
    <w:rsid w:val="00C14AF4"/>
    <w:rsid w:val="00C254C2"/>
    <w:rsid w:val="00C3044F"/>
    <w:rsid w:val="00C376BD"/>
    <w:rsid w:val="00C37867"/>
    <w:rsid w:val="00C50B9F"/>
    <w:rsid w:val="00C54476"/>
    <w:rsid w:val="00C568B5"/>
    <w:rsid w:val="00C636CE"/>
    <w:rsid w:val="00C70BFE"/>
    <w:rsid w:val="00C75BC0"/>
    <w:rsid w:val="00C76404"/>
    <w:rsid w:val="00C90E26"/>
    <w:rsid w:val="00C94F75"/>
    <w:rsid w:val="00CB221A"/>
    <w:rsid w:val="00CB36E3"/>
    <w:rsid w:val="00CB459E"/>
    <w:rsid w:val="00CC0577"/>
    <w:rsid w:val="00CC5091"/>
    <w:rsid w:val="00CC5F92"/>
    <w:rsid w:val="00CD1C6A"/>
    <w:rsid w:val="00CD374C"/>
    <w:rsid w:val="00CE28B1"/>
    <w:rsid w:val="00CF0BF3"/>
    <w:rsid w:val="00D121DF"/>
    <w:rsid w:val="00D12820"/>
    <w:rsid w:val="00D13E4A"/>
    <w:rsid w:val="00D213C9"/>
    <w:rsid w:val="00D233BF"/>
    <w:rsid w:val="00D325E4"/>
    <w:rsid w:val="00D32888"/>
    <w:rsid w:val="00D35B2A"/>
    <w:rsid w:val="00D43343"/>
    <w:rsid w:val="00D45261"/>
    <w:rsid w:val="00D45B52"/>
    <w:rsid w:val="00D46A15"/>
    <w:rsid w:val="00D50B43"/>
    <w:rsid w:val="00D518D4"/>
    <w:rsid w:val="00D51AB7"/>
    <w:rsid w:val="00D71105"/>
    <w:rsid w:val="00D80B1F"/>
    <w:rsid w:val="00D8143F"/>
    <w:rsid w:val="00D8168D"/>
    <w:rsid w:val="00D83547"/>
    <w:rsid w:val="00D8557C"/>
    <w:rsid w:val="00D8737B"/>
    <w:rsid w:val="00D95310"/>
    <w:rsid w:val="00D95AD6"/>
    <w:rsid w:val="00DA2181"/>
    <w:rsid w:val="00DC0A21"/>
    <w:rsid w:val="00DC3F93"/>
    <w:rsid w:val="00DD0716"/>
    <w:rsid w:val="00DD0EFA"/>
    <w:rsid w:val="00DD4CF0"/>
    <w:rsid w:val="00DF600A"/>
    <w:rsid w:val="00E02ADC"/>
    <w:rsid w:val="00E0523E"/>
    <w:rsid w:val="00E06BAE"/>
    <w:rsid w:val="00E24970"/>
    <w:rsid w:val="00E30931"/>
    <w:rsid w:val="00E36433"/>
    <w:rsid w:val="00E456C1"/>
    <w:rsid w:val="00E5053E"/>
    <w:rsid w:val="00E605D2"/>
    <w:rsid w:val="00E61B8B"/>
    <w:rsid w:val="00E6205F"/>
    <w:rsid w:val="00E62A15"/>
    <w:rsid w:val="00E723B1"/>
    <w:rsid w:val="00E8154B"/>
    <w:rsid w:val="00E86BCE"/>
    <w:rsid w:val="00E904DD"/>
    <w:rsid w:val="00E93D24"/>
    <w:rsid w:val="00E949CA"/>
    <w:rsid w:val="00E97B5C"/>
    <w:rsid w:val="00EA3E99"/>
    <w:rsid w:val="00EA7D50"/>
    <w:rsid w:val="00EB0BF2"/>
    <w:rsid w:val="00EB65AA"/>
    <w:rsid w:val="00EC4F8B"/>
    <w:rsid w:val="00EC647E"/>
    <w:rsid w:val="00ED0869"/>
    <w:rsid w:val="00ED3AB5"/>
    <w:rsid w:val="00ED6E9D"/>
    <w:rsid w:val="00EE0985"/>
    <w:rsid w:val="00EE526F"/>
    <w:rsid w:val="00EE551B"/>
    <w:rsid w:val="00EF6E0B"/>
    <w:rsid w:val="00EF7E8E"/>
    <w:rsid w:val="00F00B4F"/>
    <w:rsid w:val="00F015B6"/>
    <w:rsid w:val="00F12D5F"/>
    <w:rsid w:val="00F13022"/>
    <w:rsid w:val="00F1376A"/>
    <w:rsid w:val="00F149F7"/>
    <w:rsid w:val="00F177CD"/>
    <w:rsid w:val="00F31906"/>
    <w:rsid w:val="00F34B1C"/>
    <w:rsid w:val="00F414FA"/>
    <w:rsid w:val="00F43FE7"/>
    <w:rsid w:val="00F53AE5"/>
    <w:rsid w:val="00F549F3"/>
    <w:rsid w:val="00F56A02"/>
    <w:rsid w:val="00F602F4"/>
    <w:rsid w:val="00F62A30"/>
    <w:rsid w:val="00F65631"/>
    <w:rsid w:val="00F72E6C"/>
    <w:rsid w:val="00F7370C"/>
    <w:rsid w:val="00F76565"/>
    <w:rsid w:val="00F76C61"/>
    <w:rsid w:val="00F81D77"/>
    <w:rsid w:val="00F859DB"/>
    <w:rsid w:val="00FA1E6F"/>
    <w:rsid w:val="00FA325A"/>
    <w:rsid w:val="00FA6A0E"/>
    <w:rsid w:val="00FB24C4"/>
    <w:rsid w:val="00FB3111"/>
    <w:rsid w:val="00FB4EFC"/>
    <w:rsid w:val="00FC0D65"/>
    <w:rsid w:val="00FC4C09"/>
    <w:rsid w:val="00FE04DB"/>
    <w:rsid w:val="00FE750D"/>
    <w:rsid w:val="00FF4502"/>
    <w:rsid w:val="01AB06BA"/>
    <w:rsid w:val="024F06E9"/>
    <w:rsid w:val="03502AAF"/>
    <w:rsid w:val="035A106C"/>
    <w:rsid w:val="03EF3C47"/>
    <w:rsid w:val="04516B1A"/>
    <w:rsid w:val="04983625"/>
    <w:rsid w:val="04A22450"/>
    <w:rsid w:val="04BD5BC9"/>
    <w:rsid w:val="079A4106"/>
    <w:rsid w:val="080347B7"/>
    <w:rsid w:val="09142359"/>
    <w:rsid w:val="095B4355"/>
    <w:rsid w:val="09A77132"/>
    <w:rsid w:val="09AF793A"/>
    <w:rsid w:val="0A1C7003"/>
    <w:rsid w:val="0A4762F7"/>
    <w:rsid w:val="0ACA1AEB"/>
    <w:rsid w:val="0ACE5C68"/>
    <w:rsid w:val="0AD67C2F"/>
    <w:rsid w:val="0D2C63FF"/>
    <w:rsid w:val="0D62497F"/>
    <w:rsid w:val="0DCC0F3B"/>
    <w:rsid w:val="145F4F52"/>
    <w:rsid w:val="147460EF"/>
    <w:rsid w:val="157F2B36"/>
    <w:rsid w:val="16A37923"/>
    <w:rsid w:val="16FE3111"/>
    <w:rsid w:val="17292C5F"/>
    <w:rsid w:val="175952B3"/>
    <w:rsid w:val="184755C4"/>
    <w:rsid w:val="18D52C65"/>
    <w:rsid w:val="18FF35A6"/>
    <w:rsid w:val="19AE63ED"/>
    <w:rsid w:val="1A381C65"/>
    <w:rsid w:val="1A540341"/>
    <w:rsid w:val="1A974BC9"/>
    <w:rsid w:val="1CA072E7"/>
    <w:rsid w:val="1D4765BB"/>
    <w:rsid w:val="1D7700F7"/>
    <w:rsid w:val="1DD63068"/>
    <w:rsid w:val="1FCE51BD"/>
    <w:rsid w:val="20E05FE1"/>
    <w:rsid w:val="216277ED"/>
    <w:rsid w:val="23A8203B"/>
    <w:rsid w:val="24AE3519"/>
    <w:rsid w:val="25B21C32"/>
    <w:rsid w:val="26254703"/>
    <w:rsid w:val="29607798"/>
    <w:rsid w:val="2A1D5C70"/>
    <w:rsid w:val="2AB22499"/>
    <w:rsid w:val="2ABA3708"/>
    <w:rsid w:val="2BB5076E"/>
    <w:rsid w:val="2D5E15EB"/>
    <w:rsid w:val="2D8A73C9"/>
    <w:rsid w:val="2DF06AD7"/>
    <w:rsid w:val="2FA80366"/>
    <w:rsid w:val="2FBD120E"/>
    <w:rsid w:val="32205771"/>
    <w:rsid w:val="329865C7"/>
    <w:rsid w:val="337F3FF8"/>
    <w:rsid w:val="36207316"/>
    <w:rsid w:val="366E74E4"/>
    <w:rsid w:val="373B7083"/>
    <w:rsid w:val="38762971"/>
    <w:rsid w:val="3A436E44"/>
    <w:rsid w:val="3D4329CF"/>
    <w:rsid w:val="3D933B70"/>
    <w:rsid w:val="3F8F60F5"/>
    <w:rsid w:val="3FED5387"/>
    <w:rsid w:val="403C7F19"/>
    <w:rsid w:val="40E05ED8"/>
    <w:rsid w:val="41ED3769"/>
    <w:rsid w:val="43C764D2"/>
    <w:rsid w:val="474370B1"/>
    <w:rsid w:val="48A94707"/>
    <w:rsid w:val="48A97731"/>
    <w:rsid w:val="48EA0B8A"/>
    <w:rsid w:val="48FD322B"/>
    <w:rsid w:val="4A1C5C34"/>
    <w:rsid w:val="4AC75741"/>
    <w:rsid w:val="4B607252"/>
    <w:rsid w:val="4B6E78C2"/>
    <w:rsid w:val="4B7512C2"/>
    <w:rsid w:val="4CB97207"/>
    <w:rsid w:val="4D466820"/>
    <w:rsid w:val="4E223CE5"/>
    <w:rsid w:val="4E5C3FA3"/>
    <w:rsid w:val="4EC0003B"/>
    <w:rsid w:val="4EFB1DDF"/>
    <w:rsid w:val="4F700F88"/>
    <w:rsid w:val="4FA978E0"/>
    <w:rsid w:val="50316B70"/>
    <w:rsid w:val="505B179C"/>
    <w:rsid w:val="526720A6"/>
    <w:rsid w:val="536334DF"/>
    <w:rsid w:val="539430C5"/>
    <w:rsid w:val="539F1E46"/>
    <w:rsid w:val="546343F1"/>
    <w:rsid w:val="54C03A00"/>
    <w:rsid w:val="550965F7"/>
    <w:rsid w:val="5608352E"/>
    <w:rsid w:val="59B45861"/>
    <w:rsid w:val="59BE23D1"/>
    <w:rsid w:val="5E6279CD"/>
    <w:rsid w:val="5EE64A0C"/>
    <w:rsid w:val="5F8B25CD"/>
    <w:rsid w:val="5F9F6D79"/>
    <w:rsid w:val="5FEE591F"/>
    <w:rsid w:val="60B11896"/>
    <w:rsid w:val="61573A12"/>
    <w:rsid w:val="623C7F0E"/>
    <w:rsid w:val="63BE4697"/>
    <w:rsid w:val="644E5264"/>
    <w:rsid w:val="648E209C"/>
    <w:rsid w:val="64BF5D4A"/>
    <w:rsid w:val="64C62F26"/>
    <w:rsid w:val="64F663FE"/>
    <w:rsid w:val="66172DF5"/>
    <w:rsid w:val="665D230F"/>
    <w:rsid w:val="66721BB7"/>
    <w:rsid w:val="672C5AC8"/>
    <w:rsid w:val="69A9653C"/>
    <w:rsid w:val="6C190BB5"/>
    <w:rsid w:val="6F517761"/>
    <w:rsid w:val="70B80DC5"/>
    <w:rsid w:val="71FD2441"/>
    <w:rsid w:val="73282D97"/>
    <w:rsid w:val="73627497"/>
    <w:rsid w:val="73715CDE"/>
    <w:rsid w:val="73880038"/>
    <w:rsid w:val="759231A1"/>
    <w:rsid w:val="76501314"/>
    <w:rsid w:val="771C2734"/>
    <w:rsid w:val="7767158D"/>
    <w:rsid w:val="784D61A0"/>
    <w:rsid w:val="78D31938"/>
    <w:rsid w:val="79115D2E"/>
    <w:rsid w:val="79296DC7"/>
    <w:rsid w:val="79731582"/>
    <w:rsid w:val="79E220B8"/>
    <w:rsid w:val="79F36829"/>
    <w:rsid w:val="7AB639BE"/>
    <w:rsid w:val="7B814D01"/>
    <w:rsid w:val="7C2613EC"/>
    <w:rsid w:val="7EBD19F3"/>
    <w:rsid w:val="7F6478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58"/>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07358"/>
    <w:pPr>
      <w:jc w:val="left"/>
    </w:pPr>
  </w:style>
  <w:style w:type="paragraph" w:styleId="a4">
    <w:name w:val="Balloon Text"/>
    <w:basedOn w:val="a"/>
    <w:link w:val="Char0"/>
    <w:uiPriority w:val="99"/>
    <w:semiHidden/>
    <w:unhideWhenUsed/>
    <w:qFormat/>
    <w:rsid w:val="00007358"/>
    <w:rPr>
      <w:sz w:val="18"/>
      <w:szCs w:val="18"/>
    </w:rPr>
  </w:style>
  <w:style w:type="paragraph" w:styleId="a5">
    <w:name w:val="footer"/>
    <w:basedOn w:val="a"/>
    <w:link w:val="Char1"/>
    <w:uiPriority w:val="99"/>
    <w:semiHidden/>
    <w:unhideWhenUsed/>
    <w:qFormat/>
    <w:rsid w:val="00007358"/>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0735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007358"/>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007358"/>
    <w:rPr>
      <w:b/>
      <w:bCs/>
    </w:rPr>
  </w:style>
  <w:style w:type="table" w:styleId="a9">
    <w:name w:val="Table Grid"/>
    <w:basedOn w:val="a1"/>
    <w:uiPriority w:val="59"/>
    <w:qFormat/>
    <w:rsid w:val="000073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qFormat/>
    <w:rsid w:val="00007358"/>
    <w:rPr>
      <w:color w:val="0000FF"/>
      <w:u w:val="single"/>
    </w:rPr>
  </w:style>
  <w:style w:type="character" w:styleId="ab">
    <w:name w:val="annotation reference"/>
    <w:basedOn w:val="a0"/>
    <w:uiPriority w:val="99"/>
    <w:semiHidden/>
    <w:unhideWhenUsed/>
    <w:qFormat/>
    <w:rsid w:val="00007358"/>
    <w:rPr>
      <w:sz w:val="21"/>
      <w:szCs w:val="21"/>
    </w:rPr>
  </w:style>
  <w:style w:type="character" w:styleId="ac">
    <w:name w:val="footnote reference"/>
    <w:basedOn w:val="a0"/>
    <w:semiHidden/>
    <w:unhideWhenUsed/>
    <w:qFormat/>
    <w:rsid w:val="00007358"/>
    <w:rPr>
      <w:rFonts w:ascii="Times New Roman" w:hAnsi="Times New Roman" w:cs="Times New Roman" w:hint="default"/>
      <w:vertAlign w:val="superscript"/>
    </w:rPr>
  </w:style>
  <w:style w:type="paragraph" w:styleId="ad">
    <w:name w:val="List Paragraph"/>
    <w:basedOn w:val="a"/>
    <w:uiPriority w:val="34"/>
    <w:qFormat/>
    <w:rsid w:val="00007358"/>
    <w:pPr>
      <w:ind w:firstLineChars="200" w:firstLine="420"/>
    </w:pPr>
  </w:style>
  <w:style w:type="character" w:customStyle="1" w:styleId="Char0">
    <w:name w:val="批注框文本 Char"/>
    <w:basedOn w:val="a0"/>
    <w:link w:val="a4"/>
    <w:uiPriority w:val="99"/>
    <w:semiHidden/>
    <w:qFormat/>
    <w:rsid w:val="00007358"/>
    <w:rPr>
      <w:rFonts w:ascii="Calibri" w:eastAsia="宋体" w:hAnsi="Calibri" w:cs="Times New Roman"/>
      <w:sz w:val="18"/>
      <w:szCs w:val="18"/>
    </w:rPr>
  </w:style>
  <w:style w:type="character" w:customStyle="1" w:styleId="fontstyle01">
    <w:name w:val="fontstyle01"/>
    <w:basedOn w:val="a0"/>
    <w:qFormat/>
    <w:rsid w:val="00007358"/>
    <w:rPr>
      <w:rFonts w:ascii="宋体" w:eastAsia="宋体" w:hAnsi="宋体" w:hint="eastAsia"/>
      <w:color w:val="000000"/>
      <w:sz w:val="22"/>
      <w:szCs w:val="22"/>
    </w:rPr>
  </w:style>
  <w:style w:type="character" w:customStyle="1" w:styleId="fontstyle21">
    <w:name w:val="fontstyle21"/>
    <w:basedOn w:val="a0"/>
    <w:qFormat/>
    <w:rsid w:val="00007358"/>
    <w:rPr>
      <w:rFonts w:ascii="TimesNewRomanPS-BoldMT" w:hAnsi="TimesNewRomanPS-BoldMT" w:hint="default"/>
      <w:b/>
      <w:bCs/>
      <w:color w:val="000000"/>
      <w:sz w:val="18"/>
      <w:szCs w:val="18"/>
    </w:rPr>
  </w:style>
  <w:style w:type="character" w:customStyle="1" w:styleId="fontstyle11">
    <w:name w:val="fontstyle11"/>
    <w:basedOn w:val="a0"/>
    <w:qFormat/>
    <w:rsid w:val="00007358"/>
    <w:rPr>
      <w:rFonts w:ascii="TimesNewRomanPSMT" w:hAnsi="TimesNewRomanPSMT" w:hint="default"/>
      <w:color w:val="000000"/>
      <w:sz w:val="14"/>
      <w:szCs w:val="14"/>
    </w:rPr>
  </w:style>
  <w:style w:type="character" w:customStyle="1" w:styleId="Char2">
    <w:name w:val="页眉 Char"/>
    <w:basedOn w:val="a0"/>
    <w:link w:val="a6"/>
    <w:uiPriority w:val="99"/>
    <w:semiHidden/>
    <w:qFormat/>
    <w:rsid w:val="00007358"/>
    <w:rPr>
      <w:rFonts w:ascii="Calibri" w:eastAsia="宋体" w:hAnsi="Calibri" w:cs="Times New Roman"/>
      <w:kern w:val="2"/>
      <w:sz w:val="18"/>
      <w:szCs w:val="18"/>
    </w:rPr>
  </w:style>
  <w:style w:type="character" w:customStyle="1" w:styleId="Char1">
    <w:name w:val="页脚 Char"/>
    <w:basedOn w:val="a0"/>
    <w:link w:val="a5"/>
    <w:uiPriority w:val="99"/>
    <w:semiHidden/>
    <w:qFormat/>
    <w:rsid w:val="00007358"/>
    <w:rPr>
      <w:rFonts w:ascii="Calibri" w:eastAsia="宋体" w:hAnsi="Calibri" w:cs="Times New Roman"/>
      <w:kern w:val="2"/>
      <w:sz w:val="18"/>
      <w:szCs w:val="18"/>
    </w:rPr>
  </w:style>
  <w:style w:type="character" w:customStyle="1" w:styleId="Char">
    <w:name w:val="批注文字 Char"/>
    <w:basedOn w:val="a0"/>
    <w:link w:val="a3"/>
    <w:uiPriority w:val="99"/>
    <w:semiHidden/>
    <w:qFormat/>
    <w:rsid w:val="00007358"/>
    <w:rPr>
      <w:rFonts w:ascii="Calibri" w:eastAsia="宋体" w:hAnsi="Calibri" w:cs="Times New Roman"/>
      <w:kern w:val="2"/>
      <w:sz w:val="21"/>
      <w:szCs w:val="22"/>
    </w:rPr>
  </w:style>
  <w:style w:type="character" w:customStyle="1" w:styleId="Char3">
    <w:name w:val="批注主题 Char"/>
    <w:basedOn w:val="Char"/>
    <w:link w:val="a8"/>
    <w:qFormat/>
    <w:rsid w:val="000073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E3650-6AA2-447F-9B3E-344E1DCD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5694</Words>
  <Characters>1118</Characters>
  <Application>Microsoft Office Word</Application>
  <DocSecurity>0</DocSecurity>
  <Lines>9</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swm</cp:lastModifiedBy>
  <cp:revision>3</cp:revision>
  <dcterms:created xsi:type="dcterms:W3CDTF">2021-03-27T09:01:00Z</dcterms:created>
  <dcterms:modified xsi:type="dcterms:W3CDTF">2021-03-27T09:02:00Z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BBA61F05C88940E3ADF974659E039B68</vt:lpwstr>
  </property>
</Properties>
</file>